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5DA471D1" w14:textId="77777777" w:rsidR="00321AE6" w:rsidRPr="00882A15" w:rsidRDefault="00321AE6" w:rsidP="005C2958">
      <w:pPr>
        <w:pStyle w:val="NoSpacing"/>
        <w:spacing w:line="480" w:lineRule="auto"/>
        <w:contextualSpacing/>
        <w:rPr>
          <w:rFonts w:ascii="Times New Roman" w:hAnsi="Times New Roman" w:cs="Times New Roman"/>
          <w:sz w:val="24"/>
          <w:szCs w:val="24"/>
        </w:rPr>
      </w:pPr>
    </w:p>
    <w:p w14:paraId="08AF5517" w14:textId="77777777" w:rsidR="00321AE6" w:rsidRPr="00882A15" w:rsidRDefault="00321AE6" w:rsidP="005C2958">
      <w:pPr>
        <w:pStyle w:val="NoSpacing"/>
        <w:spacing w:line="480" w:lineRule="auto"/>
        <w:contextualSpacing/>
        <w:jc w:val="center"/>
        <w:rPr>
          <w:rFonts w:ascii="Times New Roman" w:hAnsi="Times New Roman" w:cs="Times New Roman"/>
          <w:sz w:val="24"/>
          <w:szCs w:val="24"/>
        </w:rPr>
      </w:pPr>
    </w:p>
    <w:p w14:paraId="496017FD" w14:textId="77777777" w:rsidR="00321AE6" w:rsidRPr="00882A15" w:rsidRDefault="00321AE6" w:rsidP="005C2958">
      <w:pPr>
        <w:pStyle w:val="NoSpacing"/>
        <w:spacing w:line="480" w:lineRule="auto"/>
        <w:contextualSpacing/>
        <w:jc w:val="center"/>
        <w:rPr>
          <w:rFonts w:ascii="Times New Roman" w:hAnsi="Times New Roman" w:cs="Times New Roman"/>
          <w:sz w:val="24"/>
          <w:szCs w:val="24"/>
        </w:rPr>
      </w:pPr>
    </w:p>
    <w:p w14:paraId="06852D70" w14:textId="77777777" w:rsidR="00321AE6" w:rsidRPr="00882A15" w:rsidRDefault="00321AE6" w:rsidP="005C2958">
      <w:pPr>
        <w:pStyle w:val="NoSpacing"/>
        <w:spacing w:line="480" w:lineRule="auto"/>
        <w:contextualSpacing/>
        <w:jc w:val="center"/>
        <w:rPr>
          <w:rFonts w:ascii="Times New Roman" w:hAnsi="Times New Roman" w:cs="Times New Roman"/>
          <w:sz w:val="24"/>
          <w:szCs w:val="24"/>
        </w:rPr>
      </w:pPr>
    </w:p>
    <w:p w14:paraId="3E2CE413" w14:textId="77777777" w:rsidR="00321AE6" w:rsidRPr="00882A15" w:rsidRDefault="00321AE6" w:rsidP="005C2958">
      <w:pPr>
        <w:pStyle w:val="NoSpacing"/>
        <w:spacing w:line="480" w:lineRule="auto"/>
        <w:contextualSpacing/>
        <w:jc w:val="center"/>
        <w:rPr>
          <w:rFonts w:ascii="Times New Roman" w:hAnsi="Times New Roman" w:cs="Times New Roman"/>
          <w:sz w:val="24"/>
          <w:szCs w:val="24"/>
        </w:rPr>
      </w:pPr>
    </w:p>
    <w:p w14:paraId="5B368431" w14:textId="77777777" w:rsidR="00321AE6" w:rsidRPr="00882A15" w:rsidRDefault="00321AE6" w:rsidP="005C2958">
      <w:pPr>
        <w:pStyle w:val="NoSpacing"/>
        <w:spacing w:line="480" w:lineRule="auto"/>
        <w:contextualSpacing/>
        <w:jc w:val="center"/>
        <w:rPr>
          <w:rFonts w:ascii="Times New Roman" w:hAnsi="Times New Roman" w:cs="Times New Roman"/>
          <w:sz w:val="24"/>
          <w:szCs w:val="24"/>
        </w:rPr>
      </w:pPr>
    </w:p>
    <w:p w14:paraId="557A3D17" w14:textId="77777777" w:rsidR="00321AE6" w:rsidRPr="00882A15" w:rsidRDefault="00321AE6" w:rsidP="005C2958">
      <w:pPr>
        <w:pStyle w:val="NoSpacing"/>
        <w:spacing w:line="480" w:lineRule="auto"/>
        <w:contextualSpacing/>
        <w:jc w:val="center"/>
        <w:rPr>
          <w:rFonts w:ascii="Times New Roman" w:hAnsi="Times New Roman" w:cs="Times New Roman"/>
          <w:sz w:val="24"/>
          <w:szCs w:val="24"/>
        </w:rPr>
      </w:pPr>
    </w:p>
    <w:p w14:paraId="4D868DC5" w14:textId="77777777" w:rsidR="00321AE6" w:rsidRPr="00882A15" w:rsidRDefault="00321AE6" w:rsidP="005C2958">
      <w:pPr>
        <w:pStyle w:val="NoSpacing"/>
        <w:spacing w:line="480" w:lineRule="auto"/>
        <w:contextualSpacing/>
        <w:jc w:val="center"/>
        <w:rPr>
          <w:rFonts w:ascii="Times New Roman" w:hAnsi="Times New Roman" w:cs="Times New Roman"/>
          <w:sz w:val="24"/>
          <w:szCs w:val="24"/>
        </w:rPr>
      </w:pPr>
    </w:p>
    <w:p w14:paraId="3DF9A66B" w14:textId="77777777" w:rsidR="00321AE6" w:rsidRPr="00882A15" w:rsidRDefault="00321AE6" w:rsidP="005C2958">
      <w:pPr>
        <w:pStyle w:val="NoSpacing"/>
        <w:spacing w:line="480" w:lineRule="auto"/>
        <w:contextualSpacing/>
        <w:jc w:val="center"/>
        <w:rPr>
          <w:rFonts w:ascii="Times New Roman" w:hAnsi="Times New Roman" w:cs="Times New Roman"/>
          <w:sz w:val="24"/>
          <w:szCs w:val="24"/>
        </w:rPr>
      </w:pPr>
    </w:p>
    <w:p w14:paraId="2F4B92D4" w14:textId="11FE35EF" w:rsidR="00614F89" w:rsidRDefault="00D46C36" w:rsidP="00D46C36">
      <w:pPr>
        <w:spacing w:before="100" w:beforeAutospacing="1" w:after="100" w:afterAutospacing="1" w:line="480" w:lineRule="auto"/>
        <w:jc w:val="center"/>
        <w:rPr>
          <w:rFonts w:eastAsia="Times New Roman" w:cs="Times New Roman"/>
          <w:szCs w:val="24"/>
        </w:rPr>
      </w:pPr>
      <w:r w:rsidRPr="00882A15">
        <w:rPr>
          <w:rFonts w:eastAsia="Times New Roman" w:cs="Times New Roman"/>
          <w:szCs w:val="24"/>
        </w:rPr>
        <w:t>Root</w:t>
      </w:r>
      <w:r w:rsidR="0054192D">
        <w:rPr>
          <w:rFonts w:eastAsia="Times New Roman" w:cs="Times New Roman"/>
          <w:szCs w:val="24"/>
        </w:rPr>
        <w:t>-</w:t>
      </w:r>
      <w:r w:rsidRPr="00882A15">
        <w:rPr>
          <w:rFonts w:eastAsia="Times New Roman" w:cs="Times New Roman"/>
          <w:szCs w:val="24"/>
        </w:rPr>
        <w:t xml:space="preserve">Cause Analysis and </w:t>
      </w:r>
      <w:r w:rsidR="0054192D">
        <w:rPr>
          <w:rFonts w:eastAsia="Times New Roman" w:cs="Times New Roman"/>
          <w:szCs w:val="24"/>
        </w:rPr>
        <w:t xml:space="preserve">Safety </w:t>
      </w:r>
      <w:r w:rsidRPr="00882A15">
        <w:rPr>
          <w:rFonts w:eastAsia="Times New Roman" w:cs="Times New Roman"/>
          <w:szCs w:val="24"/>
        </w:rPr>
        <w:t>Improvement Plan</w:t>
      </w:r>
    </w:p>
    <w:p w14:paraId="6067C047" w14:textId="3AB30612" w:rsidR="005A40C2" w:rsidRDefault="005A40C2" w:rsidP="00D46C36">
      <w:pPr>
        <w:spacing w:before="100" w:beforeAutospacing="1" w:after="100" w:afterAutospacing="1" w:line="480" w:lineRule="auto"/>
        <w:jc w:val="center"/>
        <w:rPr>
          <w:rFonts w:eastAsia="Times New Roman" w:cs="Times New Roman"/>
          <w:szCs w:val="24"/>
        </w:rPr>
      </w:pPr>
      <w:r>
        <w:rPr>
          <w:rFonts w:eastAsia="Times New Roman" w:cs="Times New Roman"/>
          <w:szCs w:val="24"/>
        </w:rPr>
        <w:t>Student’s Name</w:t>
      </w:r>
    </w:p>
    <w:p w14:paraId="00FCA660" w14:textId="1992683D" w:rsidR="005A40C2" w:rsidRPr="00882A15" w:rsidRDefault="005A40C2" w:rsidP="00D46C36">
      <w:pPr>
        <w:spacing w:before="100" w:beforeAutospacing="1" w:after="100" w:afterAutospacing="1" w:line="480" w:lineRule="auto"/>
        <w:jc w:val="center"/>
        <w:rPr>
          <w:rFonts w:eastAsia="Times New Roman" w:cs="Times New Roman"/>
          <w:szCs w:val="24"/>
        </w:rPr>
      </w:pPr>
      <w:r>
        <w:rPr>
          <w:rFonts w:eastAsia="Times New Roman" w:cs="Times New Roman"/>
          <w:szCs w:val="24"/>
        </w:rPr>
        <w:t>Institution affiliation</w:t>
      </w:r>
    </w:p>
    <w:p w14:paraId="258AE708" w14:textId="38F05939" w:rsidR="000D35FF" w:rsidRPr="00882A15" w:rsidRDefault="000D35FF" w:rsidP="000D35FF">
      <w:pPr>
        <w:contextualSpacing w:val="0"/>
        <w:rPr>
          <w:rFonts w:cs="Times New Roman"/>
          <w:szCs w:val="24"/>
        </w:rPr>
      </w:pPr>
      <w:r w:rsidRPr="00882A15">
        <w:rPr>
          <w:rFonts w:cs="Times New Roman"/>
          <w:szCs w:val="24"/>
        </w:rPr>
        <w:br w:type="page"/>
      </w:r>
    </w:p>
    <w:p w14:paraId="66169B0D" w14:textId="77777777" w:rsidR="005A40C2" w:rsidRPr="0044737F" w:rsidRDefault="005A40C2" w:rsidP="005A40C2">
      <w:pPr>
        <w:pStyle w:val="Heading1"/>
        <w:spacing w:line="480" w:lineRule="auto"/>
        <w:jc w:val="center"/>
        <w:rPr>
          <w:rFonts w:ascii="Times New Roman" w:hAnsi="Times New Roman" w:cs="Times New Roman"/>
          <w:b/>
          <w:color w:val="auto"/>
          <w:sz w:val="24"/>
          <w:szCs w:val="24"/>
        </w:rPr>
      </w:pPr>
      <w:r w:rsidRPr="0044737F">
        <w:rPr>
          <w:rFonts w:ascii="Times New Roman" w:hAnsi="Times New Roman" w:cs="Times New Roman"/>
          <w:b/>
          <w:color w:val="auto"/>
          <w:sz w:val="24"/>
          <w:szCs w:val="24"/>
        </w:rPr>
        <w:lastRenderedPageBreak/>
        <w:t>Root-Cause Analysis</w:t>
      </w:r>
    </w:p>
    <w:p w14:paraId="0C471E43" w14:textId="77777777" w:rsidR="005A40C2" w:rsidRPr="0044737F" w:rsidRDefault="005A40C2" w:rsidP="005A40C2">
      <w:pPr>
        <w:spacing w:line="480" w:lineRule="auto"/>
        <w:ind w:firstLine="720"/>
        <w:rPr>
          <w:rFonts w:cs="Times New Roman"/>
          <w:szCs w:val="24"/>
        </w:rPr>
      </w:pPr>
      <w:r w:rsidRPr="0044737F">
        <w:rPr>
          <w:rFonts w:cs="Times New Roman"/>
          <w:szCs w:val="24"/>
        </w:rPr>
        <w:t xml:space="preserve">Medical errors are defined as preventable events that may results in inappropriate medication use while the medication is in control of the healthcare professional or patient harm when the medication is in control of the patient </w:t>
      </w:r>
      <w:sdt>
        <w:sdtPr>
          <w:rPr>
            <w:rFonts w:cs="Times New Roman"/>
            <w:szCs w:val="24"/>
          </w:rPr>
          <w:id w:val="584271816"/>
          <w:citation/>
        </w:sdtPr>
        <w:sdtContent>
          <w:r w:rsidRPr="0044737F">
            <w:rPr>
              <w:rFonts w:cs="Times New Roman"/>
              <w:szCs w:val="24"/>
            </w:rPr>
            <w:fldChar w:fldCharType="begin"/>
          </w:r>
          <w:r w:rsidRPr="0044737F">
            <w:rPr>
              <w:rFonts w:cs="Times New Roman"/>
              <w:szCs w:val="24"/>
            </w:rPr>
            <w:instrText xml:space="preserve"> CITATION Cri16 \l 1033 </w:instrText>
          </w:r>
          <w:r w:rsidRPr="0044737F">
            <w:rPr>
              <w:rFonts w:cs="Times New Roman"/>
              <w:szCs w:val="24"/>
            </w:rPr>
            <w:fldChar w:fldCharType="separate"/>
          </w:r>
          <w:r w:rsidRPr="0044737F">
            <w:rPr>
              <w:rFonts w:cs="Times New Roman"/>
              <w:noProof/>
              <w:szCs w:val="24"/>
            </w:rPr>
            <w:t>(Crippa et al., 2016)</w:t>
          </w:r>
          <w:r w:rsidRPr="0044737F">
            <w:rPr>
              <w:rFonts w:cs="Times New Roman"/>
              <w:szCs w:val="24"/>
            </w:rPr>
            <w:fldChar w:fldCharType="end"/>
          </w:r>
        </w:sdtContent>
      </w:sdt>
      <w:r w:rsidRPr="0044737F">
        <w:rPr>
          <w:rFonts w:cs="Times New Roman"/>
          <w:szCs w:val="24"/>
        </w:rPr>
        <w:t>. Existing evidence has shown that in the United States alone, medical errors are now the third leading cause of death</w:t>
      </w:r>
      <w:sdt>
        <w:sdtPr>
          <w:rPr>
            <w:rFonts w:cs="Times New Roman"/>
            <w:szCs w:val="24"/>
          </w:rPr>
          <w:id w:val="1330405534"/>
          <w:citation/>
        </w:sdtPr>
        <w:sdtContent>
          <w:r w:rsidRPr="0044737F">
            <w:rPr>
              <w:rFonts w:cs="Times New Roman"/>
              <w:szCs w:val="24"/>
            </w:rPr>
            <w:fldChar w:fldCharType="begin"/>
          </w:r>
          <w:r w:rsidRPr="0044737F">
            <w:rPr>
              <w:rFonts w:cs="Times New Roman"/>
              <w:szCs w:val="24"/>
            </w:rPr>
            <w:instrText xml:space="preserve"> CITATION Gol16 \l 1033 </w:instrText>
          </w:r>
          <w:r w:rsidRPr="0044737F">
            <w:rPr>
              <w:rFonts w:cs="Times New Roman"/>
              <w:szCs w:val="24"/>
            </w:rPr>
            <w:fldChar w:fldCharType="separate"/>
          </w:r>
          <w:r w:rsidRPr="0044737F">
            <w:rPr>
              <w:rFonts w:cs="Times New Roman"/>
              <w:noProof/>
              <w:szCs w:val="24"/>
            </w:rPr>
            <w:t xml:space="preserve"> (Goldman-Yassen et al., 2016)</w:t>
          </w:r>
          <w:r w:rsidRPr="0044737F">
            <w:rPr>
              <w:rFonts w:cs="Times New Roman"/>
              <w:szCs w:val="24"/>
            </w:rPr>
            <w:fldChar w:fldCharType="end"/>
          </w:r>
        </w:sdtContent>
      </w:sdt>
      <w:r w:rsidRPr="0044737F">
        <w:rPr>
          <w:rFonts w:cs="Times New Roman"/>
          <w:szCs w:val="24"/>
        </w:rPr>
        <w:t>. Also, its reported that in seven patients receiving care in the hospital, one of them is a victim of medical error</w:t>
      </w:r>
      <w:sdt>
        <w:sdtPr>
          <w:rPr>
            <w:rFonts w:cs="Times New Roman"/>
            <w:szCs w:val="24"/>
          </w:rPr>
          <w:id w:val="1053730668"/>
          <w:citation/>
        </w:sdtPr>
        <w:sdtContent>
          <w:r w:rsidRPr="0044737F">
            <w:rPr>
              <w:rFonts w:cs="Times New Roman"/>
              <w:szCs w:val="24"/>
            </w:rPr>
            <w:fldChar w:fldCharType="begin"/>
          </w:r>
          <w:r w:rsidRPr="0044737F">
            <w:rPr>
              <w:rFonts w:cs="Times New Roman"/>
              <w:szCs w:val="24"/>
            </w:rPr>
            <w:instrText xml:space="preserve"> CITATION Shi16 \l 1033 </w:instrText>
          </w:r>
          <w:r w:rsidRPr="0044737F">
            <w:rPr>
              <w:rFonts w:cs="Times New Roman"/>
              <w:szCs w:val="24"/>
            </w:rPr>
            <w:fldChar w:fldCharType="separate"/>
          </w:r>
          <w:r w:rsidRPr="0044737F">
            <w:rPr>
              <w:rFonts w:cs="Times New Roman"/>
              <w:noProof/>
              <w:szCs w:val="24"/>
            </w:rPr>
            <w:t xml:space="preserve"> (Shimkhada et al., 2016)</w:t>
          </w:r>
          <w:r w:rsidRPr="0044737F">
            <w:rPr>
              <w:rFonts w:cs="Times New Roman"/>
              <w:szCs w:val="24"/>
            </w:rPr>
            <w:fldChar w:fldCharType="end"/>
          </w:r>
        </w:sdtContent>
      </w:sdt>
      <w:r w:rsidRPr="0044737F">
        <w:rPr>
          <w:rFonts w:cs="Times New Roman"/>
          <w:szCs w:val="24"/>
        </w:rPr>
        <w:t>. Various types of medical errors exist however, for the sake of this paper, diagnostic errors as a type of medical error will be discussed in detail. Diagnosis is one of the most significant procedures performed by primary care providers. However, sometimes a medical practitioner can miss or delay a diagnosis that is detected by subsequent findings leading to diagnostic error</w:t>
      </w:r>
      <w:sdt>
        <w:sdtPr>
          <w:rPr>
            <w:rFonts w:cs="Times New Roman"/>
            <w:szCs w:val="24"/>
          </w:rPr>
          <w:id w:val="1490285016"/>
          <w:citation/>
        </w:sdtPr>
        <w:sdtContent>
          <w:r w:rsidRPr="0044737F">
            <w:rPr>
              <w:rFonts w:cs="Times New Roman"/>
              <w:szCs w:val="24"/>
            </w:rPr>
            <w:fldChar w:fldCharType="begin"/>
          </w:r>
          <w:r w:rsidRPr="0044737F">
            <w:rPr>
              <w:rFonts w:cs="Times New Roman"/>
              <w:szCs w:val="24"/>
            </w:rPr>
            <w:instrText xml:space="preserve"> CITATION Shi16 \l 1033 </w:instrText>
          </w:r>
          <w:r w:rsidRPr="0044737F">
            <w:rPr>
              <w:rFonts w:cs="Times New Roman"/>
              <w:szCs w:val="24"/>
            </w:rPr>
            <w:fldChar w:fldCharType="separate"/>
          </w:r>
          <w:r w:rsidRPr="0044737F">
            <w:rPr>
              <w:rFonts w:cs="Times New Roman"/>
              <w:noProof/>
              <w:szCs w:val="24"/>
            </w:rPr>
            <w:t xml:space="preserve"> (Shimkhada et al., 2016)</w:t>
          </w:r>
          <w:r w:rsidRPr="0044737F">
            <w:rPr>
              <w:rFonts w:cs="Times New Roman"/>
              <w:szCs w:val="24"/>
            </w:rPr>
            <w:fldChar w:fldCharType="end"/>
          </w:r>
        </w:sdtContent>
      </w:sdt>
      <w:r w:rsidRPr="0044737F">
        <w:rPr>
          <w:rFonts w:cs="Times New Roman"/>
          <w:szCs w:val="24"/>
        </w:rPr>
        <w:t>. There are various real-world cases of diagnostic errors however, this paper will discuss Sheridan’s case where her son named Cal was misdiagnosed for Jaundice at birth and he ended up having cerebral palsy</w:t>
      </w:r>
      <w:sdt>
        <w:sdtPr>
          <w:rPr>
            <w:rFonts w:cs="Times New Roman"/>
            <w:szCs w:val="24"/>
          </w:rPr>
          <w:id w:val="-2140871352"/>
          <w:citation/>
        </w:sdtPr>
        <w:sdtContent>
          <w:r w:rsidRPr="0044737F">
            <w:rPr>
              <w:rFonts w:cs="Times New Roman"/>
              <w:szCs w:val="24"/>
            </w:rPr>
            <w:fldChar w:fldCharType="begin"/>
          </w:r>
          <w:r w:rsidRPr="0044737F">
            <w:rPr>
              <w:rFonts w:cs="Times New Roman"/>
              <w:szCs w:val="24"/>
            </w:rPr>
            <w:instrText xml:space="preserve"> CITATION Gol16 \l 1033 </w:instrText>
          </w:r>
          <w:r w:rsidRPr="0044737F">
            <w:rPr>
              <w:rFonts w:cs="Times New Roman"/>
              <w:szCs w:val="24"/>
            </w:rPr>
            <w:fldChar w:fldCharType="separate"/>
          </w:r>
          <w:r w:rsidRPr="0044737F">
            <w:rPr>
              <w:rFonts w:cs="Times New Roman"/>
              <w:noProof/>
              <w:szCs w:val="24"/>
            </w:rPr>
            <w:t xml:space="preserve"> (Goldman-Yassen et al., 2016)</w:t>
          </w:r>
          <w:r w:rsidRPr="0044737F">
            <w:rPr>
              <w:rFonts w:cs="Times New Roman"/>
              <w:szCs w:val="24"/>
            </w:rPr>
            <w:fldChar w:fldCharType="end"/>
          </w:r>
        </w:sdtContent>
      </w:sdt>
      <w:r w:rsidRPr="0044737F">
        <w:rPr>
          <w:rFonts w:cs="Times New Roman"/>
          <w:szCs w:val="24"/>
        </w:rPr>
        <w:t xml:space="preserve">. Sheridan’s case will be analyzed by first examining the root cause of the misdiagnosis before an improvement plan that is based on evidence practice is outlined.  A summary of the resources that currently exist in the organization and can be used to improve the implementation will then be given. </w:t>
      </w:r>
    </w:p>
    <w:p w14:paraId="1F60B055" w14:textId="77777777" w:rsidR="005A40C2" w:rsidRPr="0044737F" w:rsidRDefault="005A40C2" w:rsidP="005A40C2">
      <w:pPr>
        <w:pStyle w:val="Heading2"/>
        <w:spacing w:line="480" w:lineRule="auto"/>
        <w:jc w:val="center"/>
        <w:rPr>
          <w:rFonts w:ascii="Times New Roman" w:hAnsi="Times New Roman" w:cs="Times New Roman"/>
          <w:b/>
          <w:color w:val="auto"/>
          <w:sz w:val="24"/>
          <w:szCs w:val="24"/>
        </w:rPr>
      </w:pPr>
      <w:bookmarkStart w:id="0" w:name="_Toc289504778"/>
      <w:r w:rsidRPr="0044737F">
        <w:rPr>
          <w:rFonts w:ascii="Times New Roman" w:hAnsi="Times New Roman" w:cs="Times New Roman"/>
          <w:b/>
          <w:color w:val="auto"/>
          <w:sz w:val="24"/>
          <w:szCs w:val="24"/>
        </w:rPr>
        <w:t>Analysis of the Root Cause</w:t>
      </w:r>
      <w:bookmarkEnd w:id="0"/>
    </w:p>
    <w:p w14:paraId="5B596500" w14:textId="77777777" w:rsidR="005A40C2" w:rsidRPr="0044737F" w:rsidRDefault="005A40C2" w:rsidP="005A40C2">
      <w:pPr>
        <w:pStyle w:val="NoSpacing"/>
        <w:spacing w:line="480" w:lineRule="auto"/>
        <w:rPr>
          <w:rFonts w:ascii="Times New Roman" w:hAnsi="Times New Roman" w:cs="Times New Roman"/>
          <w:b/>
          <w:bCs/>
          <w:sz w:val="24"/>
          <w:szCs w:val="24"/>
        </w:rPr>
      </w:pPr>
      <w:r w:rsidRPr="0044737F">
        <w:rPr>
          <w:rFonts w:ascii="Times New Roman" w:hAnsi="Times New Roman" w:cs="Times New Roman"/>
          <w:b/>
          <w:bCs/>
          <w:sz w:val="24"/>
          <w:szCs w:val="24"/>
        </w:rPr>
        <w:t>What happened?</w:t>
      </w:r>
    </w:p>
    <w:p w14:paraId="0F848CB7" w14:textId="77777777" w:rsidR="005A40C2" w:rsidRPr="0044737F" w:rsidRDefault="005A40C2" w:rsidP="005A40C2">
      <w:pPr>
        <w:pStyle w:val="NoSpacing"/>
        <w:spacing w:line="480" w:lineRule="auto"/>
        <w:ind w:firstLine="720"/>
        <w:rPr>
          <w:rFonts w:ascii="Times New Roman" w:hAnsi="Times New Roman" w:cs="Times New Roman"/>
          <w:sz w:val="24"/>
          <w:szCs w:val="24"/>
        </w:rPr>
      </w:pPr>
      <w:r w:rsidRPr="0044737F">
        <w:rPr>
          <w:rFonts w:ascii="Times New Roman" w:hAnsi="Times New Roman" w:cs="Times New Roman"/>
          <w:sz w:val="24"/>
          <w:szCs w:val="24"/>
        </w:rPr>
        <w:t>On March 23, 1995, Sheridan and her husband named Pat were blessed with a baby boy in one of the largest accredited hospitals in the United States and they named him Cal</w:t>
      </w:r>
      <w:sdt>
        <w:sdtPr>
          <w:rPr>
            <w:rFonts w:ascii="Times New Roman" w:hAnsi="Times New Roman" w:cs="Times New Roman"/>
            <w:sz w:val="24"/>
            <w:szCs w:val="24"/>
          </w:rPr>
          <w:id w:val="2075238056"/>
          <w:citation/>
        </w:sdtPr>
        <w:sdtContent>
          <w:r w:rsidRPr="0044737F">
            <w:rPr>
              <w:rFonts w:ascii="Times New Roman" w:hAnsi="Times New Roman" w:cs="Times New Roman"/>
              <w:sz w:val="24"/>
              <w:szCs w:val="24"/>
            </w:rPr>
            <w:fldChar w:fldCharType="begin"/>
          </w:r>
          <w:r w:rsidRPr="0044737F">
            <w:rPr>
              <w:rFonts w:ascii="Times New Roman" w:hAnsi="Times New Roman" w:cs="Times New Roman"/>
              <w:sz w:val="24"/>
              <w:szCs w:val="24"/>
            </w:rPr>
            <w:instrText xml:space="preserve"> CITATION Cri16 \l 1033 </w:instrText>
          </w:r>
          <w:r w:rsidRPr="0044737F">
            <w:rPr>
              <w:rFonts w:ascii="Times New Roman" w:hAnsi="Times New Roman" w:cs="Times New Roman"/>
              <w:sz w:val="24"/>
              <w:szCs w:val="24"/>
            </w:rPr>
            <w:fldChar w:fldCharType="separate"/>
          </w:r>
          <w:r w:rsidRPr="0044737F">
            <w:rPr>
              <w:rFonts w:ascii="Times New Roman" w:hAnsi="Times New Roman" w:cs="Times New Roman"/>
              <w:noProof/>
              <w:sz w:val="24"/>
              <w:szCs w:val="24"/>
            </w:rPr>
            <w:t xml:space="preserve"> (Crippa et al., 2016)</w:t>
          </w:r>
          <w:r w:rsidRPr="0044737F">
            <w:rPr>
              <w:rFonts w:ascii="Times New Roman" w:hAnsi="Times New Roman" w:cs="Times New Roman"/>
              <w:sz w:val="24"/>
              <w:szCs w:val="24"/>
            </w:rPr>
            <w:fldChar w:fldCharType="end"/>
          </w:r>
        </w:sdtContent>
      </w:sdt>
      <w:r w:rsidRPr="0044737F">
        <w:rPr>
          <w:rFonts w:ascii="Times New Roman" w:hAnsi="Times New Roman" w:cs="Times New Roman"/>
          <w:sz w:val="24"/>
          <w:szCs w:val="24"/>
        </w:rPr>
        <w:t>. In 1995, the rates of Jaundice among the newborns were 60%</w:t>
      </w:r>
      <w:sdt>
        <w:sdtPr>
          <w:rPr>
            <w:rFonts w:ascii="Times New Roman" w:hAnsi="Times New Roman" w:cs="Times New Roman"/>
            <w:sz w:val="24"/>
            <w:szCs w:val="24"/>
          </w:rPr>
          <w:id w:val="-538963377"/>
          <w:citation/>
        </w:sdtPr>
        <w:sdtContent>
          <w:r w:rsidRPr="0044737F">
            <w:rPr>
              <w:rFonts w:ascii="Times New Roman" w:hAnsi="Times New Roman" w:cs="Times New Roman"/>
              <w:sz w:val="24"/>
              <w:szCs w:val="24"/>
            </w:rPr>
            <w:fldChar w:fldCharType="begin"/>
          </w:r>
          <w:r w:rsidRPr="0044737F">
            <w:rPr>
              <w:rFonts w:ascii="Times New Roman" w:hAnsi="Times New Roman" w:cs="Times New Roman"/>
              <w:sz w:val="24"/>
              <w:szCs w:val="24"/>
            </w:rPr>
            <w:instrText xml:space="preserve"> CITATION Cri16 \l 1033 </w:instrText>
          </w:r>
          <w:r w:rsidRPr="0044737F">
            <w:rPr>
              <w:rFonts w:ascii="Times New Roman" w:hAnsi="Times New Roman" w:cs="Times New Roman"/>
              <w:sz w:val="24"/>
              <w:szCs w:val="24"/>
            </w:rPr>
            <w:fldChar w:fldCharType="separate"/>
          </w:r>
          <w:r w:rsidRPr="0044737F">
            <w:rPr>
              <w:rFonts w:ascii="Times New Roman" w:hAnsi="Times New Roman" w:cs="Times New Roman"/>
              <w:noProof/>
              <w:sz w:val="24"/>
              <w:szCs w:val="24"/>
            </w:rPr>
            <w:t xml:space="preserve"> (Crippa et al., 2016)</w:t>
          </w:r>
          <w:r w:rsidRPr="0044737F">
            <w:rPr>
              <w:rFonts w:ascii="Times New Roman" w:hAnsi="Times New Roman" w:cs="Times New Roman"/>
              <w:sz w:val="24"/>
              <w:szCs w:val="24"/>
            </w:rPr>
            <w:fldChar w:fldCharType="end"/>
          </w:r>
        </w:sdtContent>
      </w:sdt>
      <w:r w:rsidRPr="0044737F">
        <w:rPr>
          <w:rFonts w:ascii="Times New Roman" w:hAnsi="Times New Roman" w:cs="Times New Roman"/>
          <w:sz w:val="24"/>
          <w:szCs w:val="24"/>
        </w:rPr>
        <w:t xml:space="preserve">. To ensure that Cal was healthy, the baby’s doctors and nurses assessed Cal five times for Jaundice. </w:t>
      </w:r>
      <w:r w:rsidRPr="0044737F">
        <w:rPr>
          <w:rFonts w:ascii="Times New Roman" w:hAnsi="Times New Roman" w:cs="Times New Roman"/>
          <w:sz w:val="24"/>
          <w:szCs w:val="24"/>
        </w:rPr>
        <w:lastRenderedPageBreak/>
        <w:t>In all the five assessments that were carried out, the doctors confirmed that Cal had a head to toe jaundice that will disappear with time and as a result, Sheridan and Pat were assured that they are going home with a healthy baby. According to Sheridan, the information that the doctors told them was that the diagnosed Jaundice was just a simple brochure and it could not cause brain damage</w:t>
      </w:r>
      <w:sdt>
        <w:sdtPr>
          <w:rPr>
            <w:rFonts w:ascii="Times New Roman" w:hAnsi="Times New Roman" w:cs="Times New Roman"/>
            <w:sz w:val="24"/>
            <w:szCs w:val="24"/>
          </w:rPr>
          <w:id w:val="-2039730298"/>
          <w:citation/>
        </w:sdtPr>
        <w:sdtContent>
          <w:r w:rsidRPr="0044737F">
            <w:rPr>
              <w:rFonts w:ascii="Times New Roman" w:hAnsi="Times New Roman" w:cs="Times New Roman"/>
              <w:sz w:val="24"/>
              <w:szCs w:val="24"/>
            </w:rPr>
            <w:fldChar w:fldCharType="begin"/>
          </w:r>
          <w:r w:rsidRPr="0044737F">
            <w:rPr>
              <w:rFonts w:ascii="Times New Roman" w:hAnsi="Times New Roman" w:cs="Times New Roman"/>
              <w:sz w:val="24"/>
              <w:szCs w:val="24"/>
            </w:rPr>
            <w:instrText xml:space="preserve"> CITATION Shi16 \l 1033 </w:instrText>
          </w:r>
          <w:r w:rsidRPr="0044737F">
            <w:rPr>
              <w:rFonts w:ascii="Times New Roman" w:hAnsi="Times New Roman" w:cs="Times New Roman"/>
              <w:sz w:val="24"/>
              <w:szCs w:val="24"/>
            </w:rPr>
            <w:fldChar w:fldCharType="separate"/>
          </w:r>
          <w:r w:rsidRPr="0044737F">
            <w:rPr>
              <w:rFonts w:ascii="Times New Roman" w:hAnsi="Times New Roman" w:cs="Times New Roman"/>
              <w:noProof/>
              <w:sz w:val="24"/>
              <w:szCs w:val="24"/>
            </w:rPr>
            <w:t xml:space="preserve"> (Shimkhada et al., 2016)</w:t>
          </w:r>
          <w:r w:rsidRPr="0044737F">
            <w:rPr>
              <w:rFonts w:ascii="Times New Roman" w:hAnsi="Times New Roman" w:cs="Times New Roman"/>
              <w:sz w:val="24"/>
              <w:szCs w:val="24"/>
            </w:rPr>
            <w:fldChar w:fldCharType="end"/>
          </w:r>
        </w:sdtContent>
      </w:sdt>
      <w:r w:rsidRPr="0044737F">
        <w:rPr>
          <w:rFonts w:ascii="Times New Roman" w:hAnsi="Times New Roman" w:cs="Times New Roman"/>
          <w:sz w:val="24"/>
          <w:szCs w:val="24"/>
        </w:rPr>
        <w:t>. However, in the process of assessing Cal for Jaundice, the doctors did not perform the bilirubin test. Bilirubin is a substance that is created when old red blood cells are replaced by the body</w:t>
      </w:r>
      <w:sdt>
        <w:sdtPr>
          <w:rPr>
            <w:rFonts w:ascii="Times New Roman" w:hAnsi="Times New Roman" w:cs="Times New Roman"/>
            <w:sz w:val="24"/>
            <w:szCs w:val="24"/>
          </w:rPr>
          <w:id w:val="628353819"/>
          <w:citation/>
        </w:sdtPr>
        <w:sdtContent>
          <w:r w:rsidRPr="0044737F">
            <w:rPr>
              <w:rFonts w:ascii="Times New Roman" w:hAnsi="Times New Roman" w:cs="Times New Roman"/>
              <w:sz w:val="24"/>
              <w:szCs w:val="24"/>
            </w:rPr>
            <w:fldChar w:fldCharType="begin"/>
          </w:r>
          <w:r w:rsidRPr="0044737F">
            <w:rPr>
              <w:rFonts w:ascii="Times New Roman" w:hAnsi="Times New Roman" w:cs="Times New Roman"/>
              <w:sz w:val="24"/>
              <w:szCs w:val="24"/>
            </w:rPr>
            <w:instrText xml:space="preserve"> CITATION Shi16 \l 1033 </w:instrText>
          </w:r>
          <w:r w:rsidRPr="0044737F">
            <w:rPr>
              <w:rFonts w:ascii="Times New Roman" w:hAnsi="Times New Roman" w:cs="Times New Roman"/>
              <w:sz w:val="24"/>
              <w:szCs w:val="24"/>
            </w:rPr>
            <w:fldChar w:fldCharType="separate"/>
          </w:r>
          <w:r w:rsidRPr="0044737F">
            <w:rPr>
              <w:rFonts w:ascii="Times New Roman" w:hAnsi="Times New Roman" w:cs="Times New Roman"/>
              <w:noProof/>
              <w:sz w:val="24"/>
              <w:szCs w:val="24"/>
            </w:rPr>
            <w:t xml:space="preserve"> (Shimkhada et al., 2016)</w:t>
          </w:r>
          <w:r w:rsidRPr="0044737F">
            <w:rPr>
              <w:rFonts w:ascii="Times New Roman" w:hAnsi="Times New Roman" w:cs="Times New Roman"/>
              <w:sz w:val="24"/>
              <w:szCs w:val="24"/>
            </w:rPr>
            <w:fldChar w:fldCharType="end"/>
          </w:r>
        </w:sdtContent>
      </w:sdt>
      <w:r w:rsidRPr="0044737F">
        <w:rPr>
          <w:rFonts w:ascii="Times New Roman" w:hAnsi="Times New Roman" w:cs="Times New Roman"/>
          <w:sz w:val="24"/>
          <w:szCs w:val="24"/>
        </w:rPr>
        <w:t>. Normally, the liver breaks bilirubin substance for it to be excreted in the body as part of the stool</w:t>
      </w:r>
      <w:sdt>
        <w:sdtPr>
          <w:rPr>
            <w:rFonts w:ascii="Times New Roman" w:hAnsi="Times New Roman" w:cs="Times New Roman"/>
            <w:sz w:val="24"/>
            <w:szCs w:val="24"/>
          </w:rPr>
          <w:id w:val="-102807313"/>
          <w:citation/>
        </w:sdtPr>
        <w:sdtContent>
          <w:r w:rsidRPr="0044737F">
            <w:rPr>
              <w:rFonts w:ascii="Times New Roman" w:hAnsi="Times New Roman" w:cs="Times New Roman"/>
              <w:sz w:val="24"/>
              <w:szCs w:val="24"/>
            </w:rPr>
            <w:fldChar w:fldCharType="begin"/>
          </w:r>
          <w:r w:rsidRPr="0044737F">
            <w:rPr>
              <w:rFonts w:ascii="Times New Roman" w:hAnsi="Times New Roman" w:cs="Times New Roman"/>
              <w:sz w:val="24"/>
              <w:szCs w:val="24"/>
            </w:rPr>
            <w:instrText xml:space="preserve"> CITATION Shi16 \l 1033 </w:instrText>
          </w:r>
          <w:r w:rsidRPr="0044737F">
            <w:rPr>
              <w:rFonts w:ascii="Times New Roman" w:hAnsi="Times New Roman" w:cs="Times New Roman"/>
              <w:sz w:val="24"/>
              <w:szCs w:val="24"/>
            </w:rPr>
            <w:fldChar w:fldCharType="separate"/>
          </w:r>
          <w:r w:rsidRPr="0044737F">
            <w:rPr>
              <w:rFonts w:ascii="Times New Roman" w:hAnsi="Times New Roman" w:cs="Times New Roman"/>
              <w:noProof/>
              <w:sz w:val="24"/>
              <w:szCs w:val="24"/>
            </w:rPr>
            <w:t xml:space="preserve"> (Shimkhada et al., 2016)</w:t>
          </w:r>
          <w:r w:rsidRPr="0044737F">
            <w:rPr>
              <w:rFonts w:ascii="Times New Roman" w:hAnsi="Times New Roman" w:cs="Times New Roman"/>
              <w:sz w:val="24"/>
              <w:szCs w:val="24"/>
            </w:rPr>
            <w:fldChar w:fldCharType="end"/>
          </w:r>
        </w:sdtContent>
      </w:sdt>
      <w:r w:rsidRPr="0044737F">
        <w:rPr>
          <w:rFonts w:ascii="Times New Roman" w:hAnsi="Times New Roman" w:cs="Times New Roman"/>
          <w:sz w:val="24"/>
          <w:szCs w:val="24"/>
        </w:rPr>
        <w:t>. However, the high levels of bilirubin in the body is what is associated with Jaundice because it makes the skin and the eyes of the baby look yellow</w:t>
      </w:r>
      <w:sdt>
        <w:sdtPr>
          <w:rPr>
            <w:rFonts w:ascii="Times New Roman" w:hAnsi="Times New Roman" w:cs="Times New Roman"/>
            <w:sz w:val="24"/>
            <w:szCs w:val="24"/>
          </w:rPr>
          <w:id w:val="2089814666"/>
          <w:citation/>
        </w:sdtPr>
        <w:sdtContent>
          <w:r w:rsidRPr="0044737F">
            <w:rPr>
              <w:rFonts w:ascii="Times New Roman" w:hAnsi="Times New Roman" w:cs="Times New Roman"/>
              <w:sz w:val="24"/>
              <w:szCs w:val="24"/>
            </w:rPr>
            <w:fldChar w:fldCharType="begin"/>
          </w:r>
          <w:r w:rsidRPr="0044737F">
            <w:rPr>
              <w:rFonts w:ascii="Times New Roman" w:hAnsi="Times New Roman" w:cs="Times New Roman"/>
              <w:sz w:val="24"/>
              <w:szCs w:val="24"/>
            </w:rPr>
            <w:instrText xml:space="preserve"> CITATION Cri16 \l 1033 </w:instrText>
          </w:r>
          <w:r w:rsidRPr="0044737F">
            <w:rPr>
              <w:rFonts w:ascii="Times New Roman" w:hAnsi="Times New Roman" w:cs="Times New Roman"/>
              <w:sz w:val="24"/>
              <w:szCs w:val="24"/>
            </w:rPr>
            <w:fldChar w:fldCharType="separate"/>
          </w:r>
          <w:r w:rsidRPr="0044737F">
            <w:rPr>
              <w:rFonts w:ascii="Times New Roman" w:hAnsi="Times New Roman" w:cs="Times New Roman"/>
              <w:noProof/>
              <w:sz w:val="24"/>
              <w:szCs w:val="24"/>
            </w:rPr>
            <w:t xml:space="preserve"> (Crippa et al., 2016)</w:t>
          </w:r>
          <w:r w:rsidRPr="0044737F">
            <w:rPr>
              <w:rFonts w:ascii="Times New Roman" w:hAnsi="Times New Roman" w:cs="Times New Roman"/>
              <w:sz w:val="24"/>
              <w:szCs w:val="24"/>
            </w:rPr>
            <w:fldChar w:fldCharType="end"/>
          </w:r>
        </w:sdtContent>
      </w:sdt>
      <w:r w:rsidRPr="0044737F">
        <w:rPr>
          <w:rFonts w:ascii="Times New Roman" w:hAnsi="Times New Roman" w:cs="Times New Roman"/>
          <w:sz w:val="24"/>
          <w:szCs w:val="24"/>
        </w:rPr>
        <w:t>. Therefore, by failing to carry out the bilirubin test, the doctors could not ascertain that Cal needed treatment for kernicterus which is a brain damage that is caused by high levels of bilirubin in the baby’s blood. After 4 days, Cal continued being weak and lethargic with yellowish skin which are signs of Jaundice</w:t>
      </w:r>
      <w:sdt>
        <w:sdtPr>
          <w:rPr>
            <w:rFonts w:ascii="Times New Roman" w:hAnsi="Times New Roman" w:cs="Times New Roman"/>
            <w:sz w:val="24"/>
            <w:szCs w:val="24"/>
          </w:rPr>
          <w:id w:val="-1974898755"/>
          <w:citation/>
        </w:sdtPr>
        <w:sdtContent>
          <w:r w:rsidRPr="0044737F">
            <w:rPr>
              <w:rFonts w:ascii="Times New Roman" w:hAnsi="Times New Roman" w:cs="Times New Roman"/>
              <w:sz w:val="24"/>
              <w:szCs w:val="24"/>
            </w:rPr>
            <w:fldChar w:fldCharType="begin"/>
          </w:r>
          <w:r w:rsidRPr="0044737F">
            <w:rPr>
              <w:rFonts w:ascii="Times New Roman" w:hAnsi="Times New Roman" w:cs="Times New Roman"/>
              <w:sz w:val="24"/>
              <w:szCs w:val="24"/>
            </w:rPr>
            <w:instrText xml:space="preserve"> CITATION Cri16 \l 1033 </w:instrText>
          </w:r>
          <w:r w:rsidRPr="0044737F">
            <w:rPr>
              <w:rFonts w:ascii="Times New Roman" w:hAnsi="Times New Roman" w:cs="Times New Roman"/>
              <w:sz w:val="24"/>
              <w:szCs w:val="24"/>
            </w:rPr>
            <w:fldChar w:fldCharType="separate"/>
          </w:r>
          <w:r w:rsidRPr="0044737F">
            <w:rPr>
              <w:rFonts w:ascii="Times New Roman" w:hAnsi="Times New Roman" w:cs="Times New Roman"/>
              <w:noProof/>
              <w:sz w:val="24"/>
              <w:szCs w:val="24"/>
            </w:rPr>
            <w:t xml:space="preserve"> (Crippa et al., 2016)</w:t>
          </w:r>
          <w:r w:rsidRPr="0044737F">
            <w:rPr>
              <w:rFonts w:ascii="Times New Roman" w:hAnsi="Times New Roman" w:cs="Times New Roman"/>
              <w:sz w:val="24"/>
              <w:szCs w:val="24"/>
            </w:rPr>
            <w:fldChar w:fldCharType="end"/>
          </w:r>
        </w:sdtContent>
      </w:sdt>
      <w:r w:rsidRPr="0044737F">
        <w:rPr>
          <w:rFonts w:ascii="Times New Roman" w:hAnsi="Times New Roman" w:cs="Times New Roman"/>
          <w:sz w:val="24"/>
          <w:szCs w:val="24"/>
        </w:rPr>
        <w:t xml:space="preserve">. When Sheridan called the baby’s doctors, they assured her that those signs are apparent because she was a first-time mother but the signs will disappear with time if she will be putting Cal in the window for sunlight. </w:t>
      </w:r>
    </w:p>
    <w:p w14:paraId="6B17088B" w14:textId="77777777" w:rsidR="005A40C2" w:rsidRPr="0044737F" w:rsidRDefault="005A40C2" w:rsidP="005A40C2">
      <w:pPr>
        <w:pStyle w:val="NoSpacing"/>
        <w:spacing w:line="480" w:lineRule="auto"/>
        <w:rPr>
          <w:rFonts w:ascii="Times New Roman" w:hAnsi="Times New Roman" w:cs="Times New Roman"/>
          <w:b/>
          <w:bCs/>
          <w:sz w:val="24"/>
          <w:szCs w:val="24"/>
        </w:rPr>
      </w:pPr>
      <w:r w:rsidRPr="0044737F">
        <w:rPr>
          <w:rFonts w:ascii="Times New Roman" w:hAnsi="Times New Roman" w:cs="Times New Roman"/>
          <w:b/>
          <w:bCs/>
          <w:sz w:val="24"/>
          <w:szCs w:val="24"/>
        </w:rPr>
        <w:t>Who detected the problem/event?</w:t>
      </w:r>
    </w:p>
    <w:p w14:paraId="6DAFA1F2" w14:textId="77777777" w:rsidR="005A40C2" w:rsidRPr="0044737F" w:rsidRDefault="005A40C2" w:rsidP="005A40C2">
      <w:pPr>
        <w:pStyle w:val="NoSpacing"/>
        <w:spacing w:line="480" w:lineRule="auto"/>
        <w:ind w:firstLine="720"/>
        <w:rPr>
          <w:rFonts w:ascii="Times New Roman" w:hAnsi="Times New Roman" w:cs="Times New Roman"/>
          <w:sz w:val="24"/>
          <w:szCs w:val="24"/>
        </w:rPr>
      </w:pPr>
      <w:r w:rsidRPr="0044737F">
        <w:rPr>
          <w:rFonts w:ascii="Times New Roman" w:hAnsi="Times New Roman" w:cs="Times New Roman"/>
          <w:sz w:val="24"/>
          <w:szCs w:val="24"/>
        </w:rPr>
        <w:t>Existing evidence suggests that a specialist from an academic medical center in another state is the person who made an accurate diagnosis on Cal’s condition by diagnosing Cal with classical, textbook kernicterus when Cal was 18 months old</w:t>
      </w:r>
      <w:sdt>
        <w:sdtPr>
          <w:rPr>
            <w:rFonts w:ascii="Times New Roman" w:hAnsi="Times New Roman" w:cs="Times New Roman"/>
            <w:sz w:val="24"/>
            <w:szCs w:val="24"/>
          </w:rPr>
          <w:id w:val="2087177940"/>
          <w:citation/>
        </w:sdtPr>
        <w:sdtContent>
          <w:r w:rsidRPr="0044737F">
            <w:rPr>
              <w:rFonts w:ascii="Times New Roman" w:hAnsi="Times New Roman" w:cs="Times New Roman"/>
              <w:sz w:val="24"/>
              <w:szCs w:val="24"/>
            </w:rPr>
            <w:fldChar w:fldCharType="begin"/>
          </w:r>
          <w:r w:rsidRPr="0044737F">
            <w:rPr>
              <w:rFonts w:ascii="Times New Roman" w:hAnsi="Times New Roman" w:cs="Times New Roman"/>
              <w:sz w:val="24"/>
              <w:szCs w:val="24"/>
            </w:rPr>
            <w:instrText xml:space="preserve"> CITATION Cri16 \l 1033 </w:instrText>
          </w:r>
          <w:r w:rsidRPr="0044737F">
            <w:rPr>
              <w:rFonts w:ascii="Times New Roman" w:hAnsi="Times New Roman" w:cs="Times New Roman"/>
              <w:sz w:val="24"/>
              <w:szCs w:val="24"/>
            </w:rPr>
            <w:fldChar w:fldCharType="separate"/>
          </w:r>
          <w:r w:rsidRPr="0044737F">
            <w:rPr>
              <w:rFonts w:ascii="Times New Roman" w:hAnsi="Times New Roman" w:cs="Times New Roman"/>
              <w:noProof/>
              <w:sz w:val="24"/>
              <w:szCs w:val="24"/>
            </w:rPr>
            <w:t xml:space="preserve"> (Crippa et al., 2016)</w:t>
          </w:r>
          <w:r w:rsidRPr="0044737F">
            <w:rPr>
              <w:rFonts w:ascii="Times New Roman" w:hAnsi="Times New Roman" w:cs="Times New Roman"/>
              <w:sz w:val="24"/>
              <w:szCs w:val="24"/>
            </w:rPr>
            <w:fldChar w:fldCharType="end"/>
          </w:r>
        </w:sdtContent>
      </w:sdt>
      <w:r w:rsidRPr="0044737F">
        <w:rPr>
          <w:rFonts w:ascii="Times New Roman" w:hAnsi="Times New Roman" w:cs="Times New Roman"/>
          <w:sz w:val="24"/>
          <w:szCs w:val="24"/>
        </w:rPr>
        <w:t>. However, the accurate test was made very late since the condition had spread throughout Cal’s body. For example, its reported that Cal had athetoid cerebral palsy throughout his body</w:t>
      </w:r>
      <w:sdt>
        <w:sdtPr>
          <w:rPr>
            <w:rFonts w:ascii="Times New Roman" w:hAnsi="Times New Roman" w:cs="Times New Roman"/>
            <w:sz w:val="24"/>
            <w:szCs w:val="24"/>
          </w:rPr>
          <w:id w:val="1700967724"/>
          <w:citation/>
        </w:sdtPr>
        <w:sdtContent>
          <w:r w:rsidRPr="0044737F">
            <w:rPr>
              <w:rFonts w:ascii="Times New Roman" w:hAnsi="Times New Roman" w:cs="Times New Roman"/>
              <w:sz w:val="24"/>
              <w:szCs w:val="24"/>
            </w:rPr>
            <w:fldChar w:fldCharType="begin"/>
          </w:r>
          <w:r w:rsidRPr="0044737F">
            <w:rPr>
              <w:rFonts w:ascii="Times New Roman" w:hAnsi="Times New Roman" w:cs="Times New Roman"/>
              <w:sz w:val="24"/>
              <w:szCs w:val="24"/>
            </w:rPr>
            <w:instrText xml:space="preserve"> CITATION Cri16 \l 1033 </w:instrText>
          </w:r>
          <w:r w:rsidRPr="0044737F">
            <w:rPr>
              <w:rFonts w:ascii="Times New Roman" w:hAnsi="Times New Roman" w:cs="Times New Roman"/>
              <w:sz w:val="24"/>
              <w:szCs w:val="24"/>
            </w:rPr>
            <w:fldChar w:fldCharType="separate"/>
          </w:r>
          <w:r w:rsidRPr="0044737F">
            <w:rPr>
              <w:rFonts w:ascii="Times New Roman" w:hAnsi="Times New Roman" w:cs="Times New Roman"/>
              <w:noProof/>
              <w:sz w:val="24"/>
              <w:szCs w:val="24"/>
            </w:rPr>
            <w:t xml:space="preserve"> (Crippa et al., </w:t>
          </w:r>
          <w:r w:rsidRPr="0044737F">
            <w:rPr>
              <w:rFonts w:ascii="Times New Roman" w:hAnsi="Times New Roman" w:cs="Times New Roman"/>
              <w:noProof/>
              <w:sz w:val="24"/>
              <w:szCs w:val="24"/>
            </w:rPr>
            <w:lastRenderedPageBreak/>
            <w:t>2016)</w:t>
          </w:r>
          <w:r w:rsidRPr="0044737F">
            <w:rPr>
              <w:rFonts w:ascii="Times New Roman" w:hAnsi="Times New Roman" w:cs="Times New Roman"/>
              <w:sz w:val="24"/>
              <w:szCs w:val="24"/>
            </w:rPr>
            <w:fldChar w:fldCharType="end"/>
          </w:r>
        </w:sdtContent>
      </w:sdt>
      <w:r w:rsidRPr="0044737F">
        <w:rPr>
          <w:rFonts w:ascii="Times New Roman" w:hAnsi="Times New Roman" w:cs="Times New Roman"/>
          <w:sz w:val="24"/>
          <w:szCs w:val="24"/>
        </w:rPr>
        <w:t>. Also, Cal had enamel dysplasia on his front teeth as well as neurosensory hearing loss</w:t>
      </w:r>
      <w:sdt>
        <w:sdtPr>
          <w:rPr>
            <w:rFonts w:ascii="Times New Roman" w:hAnsi="Times New Roman" w:cs="Times New Roman"/>
            <w:sz w:val="24"/>
            <w:szCs w:val="24"/>
          </w:rPr>
          <w:id w:val="374895594"/>
          <w:citation/>
        </w:sdtPr>
        <w:sdtContent>
          <w:r w:rsidRPr="0044737F">
            <w:rPr>
              <w:rFonts w:ascii="Times New Roman" w:hAnsi="Times New Roman" w:cs="Times New Roman"/>
              <w:sz w:val="24"/>
              <w:szCs w:val="24"/>
            </w:rPr>
            <w:fldChar w:fldCharType="begin"/>
          </w:r>
          <w:r w:rsidRPr="0044737F">
            <w:rPr>
              <w:rFonts w:ascii="Times New Roman" w:hAnsi="Times New Roman" w:cs="Times New Roman"/>
              <w:sz w:val="24"/>
              <w:szCs w:val="24"/>
            </w:rPr>
            <w:instrText xml:space="preserve"> CITATION Gol16 \l 1033 </w:instrText>
          </w:r>
          <w:r w:rsidRPr="0044737F">
            <w:rPr>
              <w:rFonts w:ascii="Times New Roman" w:hAnsi="Times New Roman" w:cs="Times New Roman"/>
              <w:sz w:val="24"/>
              <w:szCs w:val="24"/>
            </w:rPr>
            <w:fldChar w:fldCharType="separate"/>
          </w:r>
          <w:r w:rsidRPr="0044737F">
            <w:rPr>
              <w:rFonts w:ascii="Times New Roman" w:hAnsi="Times New Roman" w:cs="Times New Roman"/>
              <w:noProof/>
              <w:sz w:val="24"/>
              <w:szCs w:val="24"/>
            </w:rPr>
            <w:t xml:space="preserve"> (Goldman-Yassen et al., 2016)</w:t>
          </w:r>
          <w:r w:rsidRPr="0044737F">
            <w:rPr>
              <w:rFonts w:ascii="Times New Roman" w:hAnsi="Times New Roman" w:cs="Times New Roman"/>
              <w:sz w:val="24"/>
              <w:szCs w:val="24"/>
            </w:rPr>
            <w:fldChar w:fldCharType="end"/>
          </w:r>
        </w:sdtContent>
      </w:sdt>
      <w:r w:rsidRPr="0044737F">
        <w:rPr>
          <w:rFonts w:ascii="Times New Roman" w:hAnsi="Times New Roman" w:cs="Times New Roman"/>
          <w:sz w:val="24"/>
          <w:szCs w:val="24"/>
        </w:rPr>
        <w:t xml:space="preserve">. </w:t>
      </w:r>
    </w:p>
    <w:p w14:paraId="05E4BF06" w14:textId="77777777" w:rsidR="005A40C2" w:rsidRPr="0044737F" w:rsidRDefault="005A40C2" w:rsidP="005A40C2">
      <w:pPr>
        <w:pStyle w:val="NoSpacing"/>
        <w:spacing w:line="480" w:lineRule="auto"/>
        <w:rPr>
          <w:rFonts w:ascii="Times New Roman" w:hAnsi="Times New Roman" w:cs="Times New Roman"/>
          <w:b/>
          <w:bCs/>
          <w:sz w:val="24"/>
          <w:szCs w:val="24"/>
        </w:rPr>
      </w:pPr>
      <w:r w:rsidRPr="0044737F">
        <w:rPr>
          <w:rFonts w:ascii="Times New Roman" w:hAnsi="Times New Roman" w:cs="Times New Roman"/>
          <w:b/>
          <w:bCs/>
          <w:sz w:val="24"/>
          <w:szCs w:val="24"/>
        </w:rPr>
        <w:t>Who was affected?</w:t>
      </w:r>
    </w:p>
    <w:p w14:paraId="3380F144" w14:textId="77777777" w:rsidR="005A40C2" w:rsidRPr="0044737F" w:rsidRDefault="005A40C2" w:rsidP="005A40C2">
      <w:pPr>
        <w:spacing w:line="480" w:lineRule="auto"/>
        <w:ind w:firstLine="720"/>
        <w:rPr>
          <w:rFonts w:cs="Times New Roman"/>
          <w:szCs w:val="24"/>
        </w:rPr>
      </w:pPr>
      <w:r w:rsidRPr="0044737F">
        <w:rPr>
          <w:rFonts w:cs="Times New Roman"/>
          <w:szCs w:val="24"/>
        </w:rPr>
        <w:t>The first person that was affected by the misdiagnosis was Cal. At 25 years today, Cal is not able to walk because he is paralyzed as a result of the misdiagnosis</w:t>
      </w:r>
      <w:sdt>
        <w:sdtPr>
          <w:rPr>
            <w:rFonts w:cs="Times New Roman"/>
            <w:szCs w:val="24"/>
          </w:rPr>
          <w:id w:val="-2104250325"/>
          <w:citation/>
        </w:sdtPr>
        <w:sdtContent>
          <w:r w:rsidRPr="0044737F">
            <w:rPr>
              <w:rFonts w:cs="Times New Roman"/>
              <w:szCs w:val="24"/>
            </w:rPr>
            <w:fldChar w:fldCharType="begin"/>
          </w:r>
          <w:r w:rsidRPr="0044737F">
            <w:rPr>
              <w:rFonts w:cs="Times New Roman"/>
              <w:szCs w:val="24"/>
            </w:rPr>
            <w:instrText xml:space="preserve"> CITATION Shi16 \l 1033 </w:instrText>
          </w:r>
          <w:r w:rsidRPr="0044737F">
            <w:rPr>
              <w:rFonts w:cs="Times New Roman"/>
              <w:szCs w:val="24"/>
            </w:rPr>
            <w:fldChar w:fldCharType="separate"/>
          </w:r>
          <w:r w:rsidRPr="0044737F">
            <w:rPr>
              <w:rFonts w:cs="Times New Roman"/>
              <w:noProof/>
              <w:szCs w:val="24"/>
            </w:rPr>
            <w:t xml:space="preserve"> (Shimkhada et al., 2016)</w:t>
          </w:r>
          <w:r w:rsidRPr="0044737F">
            <w:rPr>
              <w:rFonts w:cs="Times New Roman"/>
              <w:szCs w:val="24"/>
            </w:rPr>
            <w:fldChar w:fldCharType="end"/>
          </w:r>
        </w:sdtContent>
      </w:sdt>
      <w:r w:rsidRPr="0044737F">
        <w:rPr>
          <w:rFonts w:cs="Times New Roman"/>
          <w:szCs w:val="24"/>
        </w:rPr>
        <w:t>. Its reported whenever Cal gets sick, his functional level is reduced to that of a 6-month-old child despite him being 25 years today</w:t>
      </w:r>
      <w:sdt>
        <w:sdtPr>
          <w:rPr>
            <w:rFonts w:cs="Times New Roman"/>
            <w:szCs w:val="24"/>
          </w:rPr>
          <w:id w:val="2080862679"/>
          <w:citation/>
        </w:sdtPr>
        <w:sdtContent>
          <w:r w:rsidRPr="0044737F">
            <w:rPr>
              <w:rFonts w:cs="Times New Roman"/>
              <w:szCs w:val="24"/>
            </w:rPr>
            <w:fldChar w:fldCharType="begin"/>
          </w:r>
          <w:r w:rsidRPr="0044737F">
            <w:rPr>
              <w:rFonts w:cs="Times New Roman"/>
              <w:szCs w:val="24"/>
            </w:rPr>
            <w:instrText xml:space="preserve"> CITATION Shi16 \l 1033 </w:instrText>
          </w:r>
          <w:r w:rsidRPr="0044737F">
            <w:rPr>
              <w:rFonts w:cs="Times New Roman"/>
              <w:szCs w:val="24"/>
            </w:rPr>
            <w:fldChar w:fldCharType="separate"/>
          </w:r>
          <w:r w:rsidRPr="0044737F">
            <w:rPr>
              <w:rFonts w:cs="Times New Roman"/>
              <w:noProof/>
              <w:szCs w:val="24"/>
            </w:rPr>
            <w:t xml:space="preserve"> (Shimkhada et al., 2016)</w:t>
          </w:r>
          <w:r w:rsidRPr="0044737F">
            <w:rPr>
              <w:rFonts w:cs="Times New Roman"/>
              <w:szCs w:val="24"/>
            </w:rPr>
            <w:fldChar w:fldCharType="end"/>
          </w:r>
        </w:sdtContent>
      </w:sdt>
      <w:r w:rsidRPr="0044737F">
        <w:rPr>
          <w:rFonts w:cs="Times New Roman"/>
          <w:szCs w:val="24"/>
        </w:rPr>
        <w:t xml:space="preserve">. Another person that was affected by the misdiagnosis was Sheridan who is Cal’s mother. Even though Cal is 25 years old, Sheridan is still taking care of him like a 6 years old child since he cannot move or talk properly. Also, Sheridan spent a lot of money trying to treat Cal since he was born. Cal used to foot the medical bills of Cal from her pocket and she incurred a lot of expenses trying to save Cal’s life. </w:t>
      </w:r>
    </w:p>
    <w:p w14:paraId="74B49E5C" w14:textId="77777777" w:rsidR="005A40C2" w:rsidRPr="0044737F" w:rsidRDefault="005A40C2" w:rsidP="005A40C2">
      <w:pPr>
        <w:pStyle w:val="NoSpacing"/>
        <w:spacing w:line="480" w:lineRule="auto"/>
        <w:jc w:val="center"/>
        <w:rPr>
          <w:rFonts w:ascii="Times New Roman" w:hAnsi="Times New Roman" w:cs="Times New Roman"/>
          <w:b/>
          <w:bCs/>
          <w:sz w:val="24"/>
          <w:szCs w:val="24"/>
        </w:rPr>
      </w:pPr>
      <w:r w:rsidRPr="0044737F">
        <w:rPr>
          <w:rFonts w:ascii="Times New Roman" w:hAnsi="Times New Roman" w:cs="Times New Roman"/>
          <w:b/>
          <w:bCs/>
          <w:sz w:val="24"/>
          <w:szCs w:val="24"/>
        </w:rPr>
        <w:t>Improvement Plan with Evidence-Based and Best-Practice Strategies</w:t>
      </w:r>
    </w:p>
    <w:p w14:paraId="502C1566" w14:textId="77777777" w:rsidR="005A40C2" w:rsidRPr="0044737F" w:rsidRDefault="005A40C2" w:rsidP="005A40C2">
      <w:pPr>
        <w:pStyle w:val="NoSpacing"/>
        <w:spacing w:line="480" w:lineRule="auto"/>
        <w:ind w:firstLine="720"/>
        <w:rPr>
          <w:rFonts w:ascii="Times New Roman" w:hAnsi="Times New Roman" w:cs="Times New Roman"/>
          <w:sz w:val="24"/>
          <w:szCs w:val="24"/>
        </w:rPr>
      </w:pPr>
      <w:r w:rsidRPr="0044737F">
        <w:rPr>
          <w:rFonts w:ascii="Times New Roman" w:hAnsi="Times New Roman" w:cs="Times New Roman"/>
          <w:sz w:val="24"/>
          <w:szCs w:val="24"/>
        </w:rPr>
        <w:t>The reduce medical errors especially diagnostic errors, I suggest that there is a need to first;</w:t>
      </w:r>
    </w:p>
    <w:p w14:paraId="463DCC23" w14:textId="77777777" w:rsidR="005A40C2" w:rsidRPr="0044737F" w:rsidRDefault="005A40C2" w:rsidP="005A40C2">
      <w:pPr>
        <w:pStyle w:val="NoSpacing"/>
        <w:spacing w:line="480" w:lineRule="auto"/>
        <w:ind w:firstLine="720"/>
        <w:rPr>
          <w:rFonts w:ascii="Times New Roman" w:hAnsi="Times New Roman" w:cs="Times New Roman"/>
          <w:sz w:val="24"/>
          <w:szCs w:val="24"/>
        </w:rPr>
      </w:pPr>
      <w:r w:rsidRPr="0044737F">
        <w:rPr>
          <w:rFonts w:ascii="Times New Roman" w:hAnsi="Times New Roman" w:cs="Times New Roman"/>
          <w:sz w:val="24"/>
          <w:szCs w:val="24"/>
        </w:rPr>
        <w:t>Improve the skills of the medical practitioners. Research has shown that medical practitioners most often think through their decisions before making a clinical decision</w:t>
      </w:r>
      <w:sdt>
        <w:sdtPr>
          <w:rPr>
            <w:rFonts w:ascii="Times New Roman" w:hAnsi="Times New Roman" w:cs="Times New Roman"/>
            <w:sz w:val="24"/>
            <w:szCs w:val="24"/>
          </w:rPr>
          <w:id w:val="-506753520"/>
          <w:citation/>
        </w:sdtPr>
        <w:sdtContent>
          <w:r w:rsidRPr="0044737F">
            <w:rPr>
              <w:rFonts w:ascii="Times New Roman" w:hAnsi="Times New Roman" w:cs="Times New Roman"/>
              <w:sz w:val="24"/>
              <w:szCs w:val="24"/>
            </w:rPr>
            <w:fldChar w:fldCharType="begin"/>
          </w:r>
          <w:r w:rsidRPr="0044737F">
            <w:rPr>
              <w:rFonts w:ascii="Times New Roman" w:hAnsi="Times New Roman" w:cs="Times New Roman"/>
              <w:sz w:val="24"/>
              <w:szCs w:val="24"/>
            </w:rPr>
            <w:instrText xml:space="preserve"> CITATION Gol16 \l 1033 </w:instrText>
          </w:r>
          <w:r w:rsidRPr="0044737F">
            <w:rPr>
              <w:rFonts w:ascii="Times New Roman" w:hAnsi="Times New Roman" w:cs="Times New Roman"/>
              <w:sz w:val="24"/>
              <w:szCs w:val="24"/>
            </w:rPr>
            <w:fldChar w:fldCharType="separate"/>
          </w:r>
          <w:r w:rsidRPr="0044737F">
            <w:rPr>
              <w:rFonts w:ascii="Times New Roman" w:hAnsi="Times New Roman" w:cs="Times New Roman"/>
              <w:noProof/>
              <w:sz w:val="24"/>
              <w:szCs w:val="24"/>
            </w:rPr>
            <w:t xml:space="preserve"> (Goldman-Yassen et al., 2016)</w:t>
          </w:r>
          <w:r w:rsidRPr="0044737F">
            <w:rPr>
              <w:rFonts w:ascii="Times New Roman" w:hAnsi="Times New Roman" w:cs="Times New Roman"/>
              <w:sz w:val="24"/>
              <w:szCs w:val="24"/>
            </w:rPr>
            <w:fldChar w:fldCharType="end"/>
          </w:r>
        </w:sdtContent>
      </w:sdt>
      <w:r w:rsidRPr="0044737F">
        <w:rPr>
          <w:rFonts w:ascii="Times New Roman" w:hAnsi="Times New Roman" w:cs="Times New Roman"/>
          <w:sz w:val="24"/>
          <w:szCs w:val="24"/>
        </w:rPr>
        <w:t>. however, some clinicians might forget some aspects of diagnostic reasoning that are more important in helping them solve clinical situations. That is why it’s important to improve the clinical reasoning of the medical practitioners by taking them through continuous training on how to practice reflectively and how to use tools as mnemonics and checklist which will remind the exact procedure of diagnosis</w:t>
      </w:r>
      <w:sdt>
        <w:sdtPr>
          <w:rPr>
            <w:rFonts w:ascii="Times New Roman" w:hAnsi="Times New Roman" w:cs="Times New Roman"/>
            <w:sz w:val="24"/>
            <w:szCs w:val="24"/>
          </w:rPr>
          <w:id w:val="-1903823653"/>
          <w:citation/>
        </w:sdtPr>
        <w:sdtContent>
          <w:r w:rsidRPr="0044737F">
            <w:rPr>
              <w:rFonts w:ascii="Times New Roman" w:hAnsi="Times New Roman" w:cs="Times New Roman"/>
              <w:sz w:val="24"/>
              <w:szCs w:val="24"/>
            </w:rPr>
            <w:fldChar w:fldCharType="begin"/>
          </w:r>
          <w:r w:rsidRPr="0044737F">
            <w:rPr>
              <w:rFonts w:ascii="Times New Roman" w:hAnsi="Times New Roman" w:cs="Times New Roman"/>
              <w:sz w:val="24"/>
              <w:szCs w:val="24"/>
            </w:rPr>
            <w:instrText xml:space="preserve"> CITATION Cri16 \l 1033 </w:instrText>
          </w:r>
          <w:r w:rsidRPr="0044737F">
            <w:rPr>
              <w:rFonts w:ascii="Times New Roman" w:hAnsi="Times New Roman" w:cs="Times New Roman"/>
              <w:sz w:val="24"/>
              <w:szCs w:val="24"/>
            </w:rPr>
            <w:fldChar w:fldCharType="separate"/>
          </w:r>
          <w:r w:rsidRPr="0044737F">
            <w:rPr>
              <w:rFonts w:ascii="Times New Roman" w:hAnsi="Times New Roman" w:cs="Times New Roman"/>
              <w:noProof/>
              <w:sz w:val="24"/>
              <w:szCs w:val="24"/>
            </w:rPr>
            <w:t xml:space="preserve"> (Crippa et al., 2016)</w:t>
          </w:r>
          <w:r w:rsidRPr="0044737F">
            <w:rPr>
              <w:rFonts w:ascii="Times New Roman" w:hAnsi="Times New Roman" w:cs="Times New Roman"/>
              <w:sz w:val="24"/>
              <w:szCs w:val="24"/>
            </w:rPr>
            <w:fldChar w:fldCharType="end"/>
          </w:r>
        </w:sdtContent>
      </w:sdt>
      <w:r w:rsidRPr="0044737F">
        <w:rPr>
          <w:rFonts w:ascii="Times New Roman" w:hAnsi="Times New Roman" w:cs="Times New Roman"/>
          <w:sz w:val="24"/>
          <w:szCs w:val="24"/>
        </w:rPr>
        <w:t xml:space="preserve">. For example, if Sheridan’s baby doctors had used the clinical reasoning tools such as mnemonics, they would have remembered to carry out the bilirubin test which would have confirmed that Cal </w:t>
      </w:r>
      <w:r w:rsidRPr="0044737F">
        <w:rPr>
          <w:rFonts w:ascii="Times New Roman" w:hAnsi="Times New Roman" w:cs="Times New Roman"/>
          <w:sz w:val="24"/>
          <w:szCs w:val="24"/>
        </w:rPr>
        <w:lastRenderedPageBreak/>
        <w:t xml:space="preserve">had jaundice at birth. Generally, the goal of training and educating medical practitioners is to make them remember important procedures they are supposed to carry out in the hospital. The hospital management can bring experts to train the medical practitioners in the hospital after every three months to keep them up to date. </w:t>
      </w:r>
    </w:p>
    <w:p w14:paraId="4BCD2BA3" w14:textId="77777777" w:rsidR="005A40C2" w:rsidRPr="0044737F" w:rsidRDefault="005A40C2" w:rsidP="005A40C2">
      <w:pPr>
        <w:spacing w:line="480" w:lineRule="auto"/>
        <w:ind w:firstLine="720"/>
        <w:rPr>
          <w:rFonts w:cs="Times New Roman"/>
          <w:szCs w:val="24"/>
        </w:rPr>
      </w:pPr>
      <w:r w:rsidRPr="0044737F">
        <w:rPr>
          <w:rFonts w:cs="Times New Roman"/>
          <w:szCs w:val="24"/>
        </w:rPr>
        <w:t>Another plan is to empower patients. Research has shown that patients can act as a safety net if they are empowered to watch new symptoms as they emerge over time</w:t>
      </w:r>
      <w:sdt>
        <w:sdtPr>
          <w:rPr>
            <w:rFonts w:cs="Times New Roman"/>
            <w:szCs w:val="24"/>
          </w:rPr>
          <w:id w:val="-1919317807"/>
          <w:citation/>
        </w:sdtPr>
        <w:sdtContent>
          <w:r w:rsidRPr="0044737F">
            <w:rPr>
              <w:rFonts w:cs="Times New Roman"/>
              <w:szCs w:val="24"/>
            </w:rPr>
            <w:fldChar w:fldCharType="begin"/>
          </w:r>
          <w:r w:rsidRPr="0044737F">
            <w:rPr>
              <w:rFonts w:cs="Times New Roman"/>
              <w:szCs w:val="24"/>
            </w:rPr>
            <w:instrText xml:space="preserve"> CITATION Shi16 \l 1033 </w:instrText>
          </w:r>
          <w:r w:rsidRPr="0044737F">
            <w:rPr>
              <w:rFonts w:cs="Times New Roman"/>
              <w:szCs w:val="24"/>
            </w:rPr>
            <w:fldChar w:fldCharType="separate"/>
          </w:r>
          <w:r w:rsidRPr="0044737F">
            <w:rPr>
              <w:rFonts w:cs="Times New Roman"/>
              <w:noProof/>
              <w:szCs w:val="24"/>
            </w:rPr>
            <w:t xml:space="preserve"> (Shimkhada et al., 2016)</w:t>
          </w:r>
          <w:r w:rsidRPr="0044737F">
            <w:rPr>
              <w:rFonts w:cs="Times New Roman"/>
              <w:szCs w:val="24"/>
            </w:rPr>
            <w:fldChar w:fldCharType="end"/>
          </w:r>
        </w:sdtContent>
      </w:sdt>
      <w:r w:rsidRPr="0044737F">
        <w:rPr>
          <w:rFonts w:cs="Times New Roman"/>
          <w:szCs w:val="24"/>
        </w:rPr>
        <w:t xml:space="preserve">. patients can be empowered through education by the experts when they seek medication in the hospital. Cal’s situation could have been avoided had his parents been empowered with the right information on the symptoms of jaundice. This is so because when Cal started showing signs of weak, lethargic, and yellowish, the parent could have known that these are signs of jaundice and reported to the hospital. However, the parents ignored the signs believing everything that the doctors told them on the phone. The goal of empowering patients is to enable them to raise the alarm when the symptoms become severe. Patients can be briefed on the symptoms of a particular condition after treatment. the doctor can spend 15 minutes briefing the patients on the apparent symptoms of the conditions and what to do when such symptoms arise. </w:t>
      </w:r>
    </w:p>
    <w:p w14:paraId="190FECA6" w14:textId="77777777" w:rsidR="005A40C2" w:rsidRPr="0044737F" w:rsidRDefault="005A40C2" w:rsidP="005A40C2">
      <w:pPr>
        <w:pStyle w:val="NoSpacing"/>
        <w:spacing w:line="480" w:lineRule="auto"/>
        <w:jc w:val="center"/>
        <w:rPr>
          <w:rFonts w:ascii="Times New Roman" w:hAnsi="Times New Roman" w:cs="Times New Roman"/>
          <w:b/>
          <w:bCs/>
          <w:sz w:val="24"/>
          <w:szCs w:val="24"/>
        </w:rPr>
      </w:pPr>
      <w:r w:rsidRPr="0044737F">
        <w:rPr>
          <w:rFonts w:ascii="Times New Roman" w:hAnsi="Times New Roman" w:cs="Times New Roman"/>
          <w:b/>
          <w:bCs/>
          <w:sz w:val="24"/>
          <w:szCs w:val="24"/>
        </w:rPr>
        <w:t>Existing Organizational Resources</w:t>
      </w:r>
    </w:p>
    <w:p w14:paraId="12F66D61" w14:textId="1FA83B55" w:rsidR="005A40C2" w:rsidRDefault="005A40C2" w:rsidP="005A40C2">
      <w:pPr>
        <w:pStyle w:val="NoSpacing"/>
        <w:spacing w:line="480" w:lineRule="auto"/>
        <w:ind w:firstLine="720"/>
        <w:rPr>
          <w:rFonts w:ascii="Times New Roman" w:hAnsi="Times New Roman" w:cs="Times New Roman"/>
          <w:sz w:val="24"/>
          <w:szCs w:val="24"/>
        </w:rPr>
      </w:pPr>
      <w:r w:rsidRPr="0044737F">
        <w:rPr>
          <w:rFonts w:ascii="Times New Roman" w:hAnsi="Times New Roman" w:cs="Times New Roman"/>
          <w:sz w:val="24"/>
          <w:szCs w:val="24"/>
        </w:rPr>
        <w:t xml:space="preserve">Information is one of the main resources that can improve the improvement plan outlined above. Information on the effective diagnosis of jaundice is readily available and can be accessed by experts either online or in books that have been written by various scholars. After accessing the information, the experts can then organize and train the medical practitioners. Also, the medical practitioners can themselves access information on the diagnosis of jaundice online and update themselves. Further to this the patients can empower themselves with information on the </w:t>
      </w:r>
      <w:r w:rsidRPr="0044737F">
        <w:rPr>
          <w:rFonts w:ascii="Times New Roman" w:hAnsi="Times New Roman" w:cs="Times New Roman"/>
          <w:sz w:val="24"/>
          <w:szCs w:val="24"/>
        </w:rPr>
        <w:lastRenderedPageBreak/>
        <w:t xml:space="preserve">symptoms of jaundice by asking the doctors relevant questions when they access healthcare in the hospital. </w:t>
      </w:r>
    </w:p>
    <w:p w14:paraId="13F8F862" w14:textId="515D8C89" w:rsidR="005A40C2" w:rsidRDefault="005A40C2" w:rsidP="005A40C2">
      <w:pPr>
        <w:pStyle w:val="NoSpacing"/>
        <w:spacing w:line="480" w:lineRule="auto"/>
        <w:ind w:firstLine="720"/>
        <w:rPr>
          <w:rFonts w:ascii="Times New Roman" w:hAnsi="Times New Roman" w:cs="Times New Roman"/>
          <w:sz w:val="24"/>
          <w:szCs w:val="24"/>
        </w:rPr>
      </w:pPr>
    </w:p>
    <w:p w14:paraId="0CE541CF" w14:textId="521A541A" w:rsidR="005A40C2" w:rsidRDefault="005A40C2" w:rsidP="005A40C2">
      <w:pPr>
        <w:pStyle w:val="NoSpacing"/>
        <w:spacing w:line="480" w:lineRule="auto"/>
        <w:ind w:firstLine="720"/>
        <w:rPr>
          <w:rFonts w:ascii="Times New Roman" w:hAnsi="Times New Roman" w:cs="Times New Roman"/>
          <w:sz w:val="24"/>
          <w:szCs w:val="24"/>
        </w:rPr>
      </w:pPr>
    </w:p>
    <w:p w14:paraId="5719423C" w14:textId="7F0EDB00" w:rsidR="005A40C2" w:rsidRDefault="005A40C2" w:rsidP="005A40C2">
      <w:pPr>
        <w:pStyle w:val="NoSpacing"/>
        <w:spacing w:line="480" w:lineRule="auto"/>
        <w:ind w:firstLine="720"/>
        <w:rPr>
          <w:rFonts w:ascii="Times New Roman" w:hAnsi="Times New Roman" w:cs="Times New Roman"/>
          <w:sz w:val="24"/>
          <w:szCs w:val="24"/>
        </w:rPr>
      </w:pPr>
    </w:p>
    <w:p w14:paraId="77F47BB8" w14:textId="793B3142" w:rsidR="005A40C2" w:rsidRDefault="005A40C2" w:rsidP="005A40C2">
      <w:pPr>
        <w:pStyle w:val="NoSpacing"/>
        <w:spacing w:line="480" w:lineRule="auto"/>
        <w:ind w:firstLine="720"/>
        <w:rPr>
          <w:rFonts w:ascii="Times New Roman" w:hAnsi="Times New Roman" w:cs="Times New Roman"/>
          <w:sz w:val="24"/>
          <w:szCs w:val="24"/>
        </w:rPr>
      </w:pPr>
    </w:p>
    <w:p w14:paraId="6EDDB513" w14:textId="4A787CBC" w:rsidR="005A40C2" w:rsidRDefault="005A40C2" w:rsidP="005A40C2">
      <w:pPr>
        <w:pStyle w:val="NoSpacing"/>
        <w:spacing w:line="480" w:lineRule="auto"/>
        <w:ind w:firstLine="720"/>
        <w:rPr>
          <w:rFonts w:ascii="Times New Roman" w:hAnsi="Times New Roman" w:cs="Times New Roman"/>
          <w:sz w:val="24"/>
          <w:szCs w:val="24"/>
        </w:rPr>
      </w:pPr>
    </w:p>
    <w:p w14:paraId="0B560241" w14:textId="7DA135CD" w:rsidR="005A40C2" w:rsidRDefault="005A40C2" w:rsidP="005A40C2">
      <w:pPr>
        <w:pStyle w:val="NoSpacing"/>
        <w:spacing w:line="480" w:lineRule="auto"/>
        <w:ind w:firstLine="720"/>
        <w:rPr>
          <w:rFonts w:ascii="Times New Roman" w:hAnsi="Times New Roman" w:cs="Times New Roman"/>
          <w:sz w:val="24"/>
          <w:szCs w:val="24"/>
        </w:rPr>
      </w:pPr>
    </w:p>
    <w:p w14:paraId="2C99F089" w14:textId="28AD8360" w:rsidR="005A40C2" w:rsidRDefault="005A40C2" w:rsidP="005A40C2">
      <w:pPr>
        <w:pStyle w:val="NoSpacing"/>
        <w:spacing w:line="480" w:lineRule="auto"/>
        <w:ind w:firstLine="720"/>
        <w:rPr>
          <w:rFonts w:ascii="Times New Roman" w:hAnsi="Times New Roman" w:cs="Times New Roman"/>
          <w:sz w:val="24"/>
          <w:szCs w:val="24"/>
        </w:rPr>
      </w:pPr>
    </w:p>
    <w:p w14:paraId="2395B7EB" w14:textId="41BD7522" w:rsidR="005A40C2" w:rsidRDefault="005A40C2" w:rsidP="005A40C2">
      <w:pPr>
        <w:pStyle w:val="NoSpacing"/>
        <w:spacing w:line="480" w:lineRule="auto"/>
        <w:ind w:firstLine="720"/>
        <w:rPr>
          <w:rFonts w:ascii="Times New Roman" w:hAnsi="Times New Roman" w:cs="Times New Roman"/>
          <w:sz w:val="24"/>
          <w:szCs w:val="24"/>
        </w:rPr>
      </w:pPr>
    </w:p>
    <w:p w14:paraId="1C436D20" w14:textId="61BE1AF2" w:rsidR="005A40C2" w:rsidRDefault="005A40C2" w:rsidP="005A40C2">
      <w:pPr>
        <w:pStyle w:val="NoSpacing"/>
        <w:spacing w:line="480" w:lineRule="auto"/>
        <w:ind w:firstLine="720"/>
        <w:rPr>
          <w:rFonts w:ascii="Times New Roman" w:hAnsi="Times New Roman" w:cs="Times New Roman"/>
          <w:sz w:val="24"/>
          <w:szCs w:val="24"/>
        </w:rPr>
      </w:pPr>
    </w:p>
    <w:p w14:paraId="551CAA34" w14:textId="47BA6322" w:rsidR="005A40C2" w:rsidRDefault="005A40C2" w:rsidP="005A40C2">
      <w:pPr>
        <w:pStyle w:val="NoSpacing"/>
        <w:spacing w:line="480" w:lineRule="auto"/>
        <w:ind w:firstLine="720"/>
        <w:rPr>
          <w:rFonts w:ascii="Times New Roman" w:hAnsi="Times New Roman" w:cs="Times New Roman"/>
          <w:sz w:val="24"/>
          <w:szCs w:val="24"/>
        </w:rPr>
      </w:pPr>
    </w:p>
    <w:p w14:paraId="5479EBD0" w14:textId="645869F2" w:rsidR="005A40C2" w:rsidRDefault="005A40C2" w:rsidP="005A40C2">
      <w:pPr>
        <w:pStyle w:val="NoSpacing"/>
        <w:spacing w:line="480" w:lineRule="auto"/>
        <w:ind w:firstLine="720"/>
        <w:rPr>
          <w:rFonts w:ascii="Times New Roman" w:hAnsi="Times New Roman" w:cs="Times New Roman"/>
          <w:sz w:val="24"/>
          <w:szCs w:val="24"/>
        </w:rPr>
      </w:pPr>
    </w:p>
    <w:p w14:paraId="2EE54B85" w14:textId="2D8F08A8" w:rsidR="005A40C2" w:rsidRDefault="005A40C2" w:rsidP="005A40C2">
      <w:pPr>
        <w:pStyle w:val="NoSpacing"/>
        <w:spacing w:line="480" w:lineRule="auto"/>
        <w:ind w:firstLine="720"/>
        <w:rPr>
          <w:rFonts w:ascii="Times New Roman" w:hAnsi="Times New Roman" w:cs="Times New Roman"/>
          <w:sz w:val="24"/>
          <w:szCs w:val="24"/>
        </w:rPr>
      </w:pPr>
    </w:p>
    <w:p w14:paraId="634BD89D" w14:textId="6FC1F917" w:rsidR="005A40C2" w:rsidRDefault="005A40C2" w:rsidP="005A40C2">
      <w:pPr>
        <w:pStyle w:val="NoSpacing"/>
        <w:spacing w:line="480" w:lineRule="auto"/>
        <w:ind w:firstLine="720"/>
        <w:rPr>
          <w:rFonts w:ascii="Times New Roman" w:hAnsi="Times New Roman" w:cs="Times New Roman"/>
          <w:sz w:val="24"/>
          <w:szCs w:val="24"/>
        </w:rPr>
      </w:pPr>
    </w:p>
    <w:p w14:paraId="7F7DE36F" w14:textId="1B8B11BD" w:rsidR="005A40C2" w:rsidRDefault="005A40C2" w:rsidP="005A40C2">
      <w:pPr>
        <w:pStyle w:val="NoSpacing"/>
        <w:spacing w:line="480" w:lineRule="auto"/>
        <w:ind w:firstLine="720"/>
        <w:rPr>
          <w:rFonts w:ascii="Times New Roman" w:hAnsi="Times New Roman" w:cs="Times New Roman"/>
          <w:sz w:val="24"/>
          <w:szCs w:val="24"/>
        </w:rPr>
      </w:pPr>
    </w:p>
    <w:p w14:paraId="41342F3D" w14:textId="0A051E1E" w:rsidR="005A40C2" w:rsidRDefault="005A40C2" w:rsidP="005A40C2">
      <w:pPr>
        <w:pStyle w:val="NoSpacing"/>
        <w:spacing w:line="480" w:lineRule="auto"/>
        <w:ind w:firstLine="720"/>
        <w:rPr>
          <w:rFonts w:ascii="Times New Roman" w:hAnsi="Times New Roman" w:cs="Times New Roman"/>
          <w:sz w:val="24"/>
          <w:szCs w:val="24"/>
        </w:rPr>
      </w:pPr>
    </w:p>
    <w:p w14:paraId="0161080B" w14:textId="027E48BE" w:rsidR="005A40C2" w:rsidRDefault="005A40C2" w:rsidP="005A40C2">
      <w:pPr>
        <w:pStyle w:val="NoSpacing"/>
        <w:spacing w:line="480" w:lineRule="auto"/>
        <w:ind w:firstLine="720"/>
        <w:rPr>
          <w:rFonts w:ascii="Times New Roman" w:hAnsi="Times New Roman" w:cs="Times New Roman"/>
          <w:sz w:val="24"/>
          <w:szCs w:val="24"/>
        </w:rPr>
      </w:pPr>
    </w:p>
    <w:p w14:paraId="41B96416" w14:textId="004174C7" w:rsidR="005A40C2" w:rsidRDefault="005A40C2" w:rsidP="005A40C2">
      <w:pPr>
        <w:pStyle w:val="NoSpacing"/>
        <w:spacing w:line="480" w:lineRule="auto"/>
        <w:ind w:firstLine="720"/>
        <w:rPr>
          <w:rFonts w:ascii="Times New Roman" w:hAnsi="Times New Roman" w:cs="Times New Roman"/>
          <w:sz w:val="24"/>
          <w:szCs w:val="24"/>
        </w:rPr>
      </w:pPr>
    </w:p>
    <w:p w14:paraId="6A2993D0" w14:textId="58188222" w:rsidR="005A40C2" w:rsidRDefault="005A40C2" w:rsidP="005A40C2">
      <w:pPr>
        <w:pStyle w:val="NoSpacing"/>
        <w:spacing w:line="480" w:lineRule="auto"/>
        <w:ind w:firstLine="720"/>
        <w:rPr>
          <w:rFonts w:ascii="Times New Roman" w:hAnsi="Times New Roman" w:cs="Times New Roman"/>
          <w:sz w:val="24"/>
          <w:szCs w:val="24"/>
        </w:rPr>
      </w:pPr>
    </w:p>
    <w:p w14:paraId="3F4525F9" w14:textId="5ACE9035" w:rsidR="005A40C2" w:rsidRDefault="005A40C2" w:rsidP="005A40C2">
      <w:pPr>
        <w:pStyle w:val="NoSpacing"/>
        <w:spacing w:line="480" w:lineRule="auto"/>
        <w:ind w:firstLine="720"/>
        <w:rPr>
          <w:rFonts w:ascii="Times New Roman" w:hAnsi="Times New Roman" w:cs="Times New Roman"/>
          <w:sz w:val="24"/>
          <w:szCs w:val="24"/>
        </w:rPr>
      </w:pPr>
    </w:p>
    <w:p w14:paraId="2736DC36" w14:textId="7EAADBCE" w:rsidR="005A40C2" w:rsidRDefault="005A40C2" w:rsidP="005A40C2">
      <w:pPr>
        <w:pStyle w:val="NoSpacing"/>
        <w:spacing w:line="480" w:lineRule="auto"/>
        <w:ind w:firstLine="720"/>
        <w:rPr>
          <w:rFonts w:ascii="Times New Roman" w:hAnsi="Times New Roman" w:cs="Times New Roman"/>
          <w:sz w:val="24"/>
          <w:szCs w:val="24"/>
        </w:rPr>
      </w:pPr>
    </w:p>
    <w:p w14:paraId="7BBF6605" w14:textId="77777777" w:rsidR="005A40C2" w:rsidRDefault="005A40C2" w:rsidP="005A40C2">
      <w:pPr>
        <w:pStyle w:val="NoSpacing"/>
        <w:spacing w:line="480" w:lineRule="auto"/>
        <w:ind w:firstLine="720"/>
        <w:rPr>
          <w:rFonts w:ascii="Times New Roman" w:hAnsi="Times New Roman" w:cs="Times New Roman"/>
          <w:sz w:val="24"/>
          <w:szCs w:val="24"/>
        </w:rPr>
      </w:pPr>
    </w:p>
    <w:p w14:paraId="12CEEA3F" w14:textId="77777777" w:rsidR="005A40C2" w:rsidRDefault="005A40C2" w:rsidP="005A40C2">
      <w:pPr>
        <w:pStyle w:val="NoSpacing"/>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lastRenderedPageBreak/>
        <w:t>Reference</w:t>
      </w:r>
    </w:p>
    <w:p w14:paraId="26FD3BB8" w14:textId="77777777" w:rsidR="005A40C2" w:rsidRPr="00D94016" w:rsidRDefault="005A40C2" w:rsidP="005A40C2">
      <w:pPr>
        <w:spacing w:line="480" w:lineRule="auto"/>
        <w:ind w:left="720" w:hanging="720"/>
        <w:rPr>
          <w:rFonts w:cs="Times New Roman"/>
          <w:szCs w:val="24"/>
          <w:shd w:val="clear" w:color="auto" w:fill="FFFFFF"/>
        </w:rPr>
      </w:pPr>
      <w:proofErr w:type="spellStart"/>
      <w:r w:rsidRPr="00D94016">
        <w:rPr>
          <w:rFonts w:cs="Times New Roman"/>
          <w:szCs w:val="24"/>
          <w:shd w:val="clear" w:color="auto" w:fill="FFFFFF"/>
        </w:rPr>
        <w:t>Crippa</w:t>
      </w:r>
      <w:proofErr w:type="spellEnd"/>
      <w:r w:rsidRPr="00D94016">
        <w:rPr>
          <w:rFonts w:cs="Times New Roman"/>
          <w:szCs w:val="24"/>
          <w:shd w:val="clear" w:color="auto" w:fill="FFFFFF"/>
        </w:rPr>
        <w:t xml:space="preserve">, S., </w:t>
      </w:r>
      <w:proofErr w:type="spellStart"/>
      <w:r w:rsidRPr="00D94016">
        <w:rPr>
          <w:rFonts w:cs="Times New Roman"/>
          <w:szCs w:val="24"/>
          <w:shd w:val="clear" w:color="auto" w:fill="FFFFFF"/>
        </w:rPr>
        <w:t>Pergolini</w:t>
      </w:r>
      <w:proofErr w:type="spellEnd"/>
      <w:r w:rsidRPr="00D94016">
        <w:rPr>
          <w:rFonts w:cs="Times New Roman"/>
          <w:szCs w:val="24"/>
          <w:shd w:val="clear" w:color="auto" w:fill="FFFFFF"/>
        </w:rPr>
        <w:t xml:space="preserve">, I., Rubini, C., Castelli, P., </w:t>
      </w:r>
      <w:proofErr w:type="spellStart"/>
      <w:r w:rsidRPr="00D94016">
        <w:rPr>
          <w:rFonts w:cs="Times New Roman"/>
          <w:szCs w:val="24"/>
          <w:shd w:val="clear" w:color="auto" w:fill="FFFFFF"/>
        </w:rPr>
        <w:t>Partelli</w:t>
      </w:r>
      <w:proofErr w:type="spellEnd"/>
      <w:r w:rsidRPr="00D94016">
        <w:rPr>
          <w:rFonts w:cs="Times New Roman"/>
          <w:szCs w:val="24"/>
          <w:shd w:val="clear" w:color="auto" w:fill="FFFFFF"/>
        </w:rPr>
        <w:t xml:space="preserve">, S., </w:t>
      </w:r>
      <w:proofErr w:type="spellStart"/>
      <w:r w:rsidRPr="00D94016">
        <w:rPr>
          <w:rFonts w:cs="Times New Roman"/>
          <w:szCs w:val="24"/>
          <w:shd w:val="clear" w:color="auto" w:fill="FFFFFF"/>
        </w:rPr>
        <w:t>Zardini</w:t>
      </w:r>
      <w:proofErr w:type="spellEnd"/>
      <w:r w:rsidRPr="00D94016">
        <w:rPr>
          <w:rFonts w:cs="Times New Roman"/>
          <w:szCs w:val="24"/>
          <w:shd w:val="clear" w:color="auto" w:fill="FFFFFF"/>
        </w:rPr>
        <w:t xml:space="preserve">, C., ... &amp; </w:t>
      </w:r>
      <w:proofErr w:type="spellStart"/>
      <w:r w:rsidRPr="00D94016">
        <w:rPr>
          <w:rFonts w:cs="Times New Roman"/>
          <w:szCs w:val="24"/>
          <w:shd w:val="clear" w:color="auto" w:fill="FFFFFF"/>
        </w:rPr>
        <w:t>Falconi</w:t>
      </w:r>
      <w:proofErr w:type="spellEnd"/>
      <w:r w:rsidRPr="00D94016">
        <w:rPr>
          <w:rFonts w:cs="Times New Roman"/>
          <w:szCs w:val="24"/>
          <w:shd w:val="clear" w:color="auto" w:fill="FFFFFF"/>
        </w:rPr>
        <w:t>, M. (2016). Risk of misdiagnosis and overtreatment in patients with main pancreatic duct dilatation and suspected combined/main-duct intraductal papillary mucinous neoplasms. </w:t>
      </w:r>
      <w:r w:rsidRPr="00D94016">
        <w:rPr>
          <w:rFonts w:cs="Times New Roman"/>
          <w:i/>
          <w:iCs/>
          <w:szCs w:val="24"/>
          <w:shd w:val="clear" w:color="auto" w:fill="FFFFFF"/>
        </w:rPr>
        <w:t>Surgery</w:t>
      </w:r>
      <w:r w:rsidRPr="00D94016">
        <w:rPr>
          <w:rFonts w:cs="Times New Roman"/>
          <w:szCs w:val="24"/>
          <w:shd w:val="clear" w:color="auto" w:fill="FFFFFF"/>
        </w:rPr>
        <w:t>, </w:t>
      </w:r>
      <w:r w:rsidRPr="00D94016">
        <w:rPr>
          <w:rFonts w:cs="Times New Roman"/>
          <w:i/>
          <w:iCs/>
          <w:szCs w:val="24"/>
          <w:shd w:val="clear" w:color="auto" w:fill="FFFFFF"/>
        </w:rPr>
        <w:t>159</w:t>
      </w:r>
      <w:r w:rsidRPr="00D94016">
        <w:rPr>
          <w:rFonts w:cs="Times New Roman"/>
          <w:szCs w:val="24"/>
          <w:shd w:val="clear" w:color="auto" w:fill="FFFFFF"/>
        </w:rPr>
        <w:t>(4), 1041-1049.</w:t>
      </w:r>
    </w:p>
    <w:p w14:paraId="5BE8CA99" w14:textId="77777777" w:rsidR="005A40C2" w:rsidRPr="00D94016" w:rsidRDefault="005A40C2" w:rsidP="005A40C2">
      <w:pPr>
        <w:spacing w:line="480" w:lineRule="auto"/>
        <w:ind w:left="720" w:hanging="720"/>
        <w:rPr>
          <w:rFonts w:cs="Times New Roman"/>
          <w:szCs w:val="24"/>
          <w:shd w:val="clear" w:color="auto" w:fill="FFFFFF"/>
        </w:rPr>
      </w:pPr>
      <w:r w:rsidRPr="00D94016">
        <w:rPr>
          <w:rFonts w:cs="Times New Roman"/>
          <w:szCs w:val="24"/>
          <w:shd w:val="clear" w:color="auto" w:fill="FFFFFF"/>
        </w:rPr>
        <w:t>Goldman-</w:t>
      </w:r>
      <w:proofErr w:type="spellStart"/>
      <w:r w:rsidRPr="00D94016">
        <w:rPr>
          <w:rFonts w:cs="Times New Roman"/>
          <w:szCs w:val="24"/>
          <w:shd w:val="clear" w:color="auto" w:fill="FFFFFF"/>
        </w:rPr>
        <w:t>Yassen</w:t>
      </w:r>
      <w:proofErr w:type="spellEnd"/>
      <w:r w:rsidRPr="00D94016">
        <w:rPr>
          <w:rFonts w:cs="Times New Roman"/>
          <w:szCs w:val="24"/>
          <w:shd w:val="clear" w:color="auto" w:fill="FFFFFF"/>
        </w:rPr>
        <w:t xml:space="preserve">, A. E., </w:t>
      </w:r>
      <w:proofErr w:type="spellStart"/>
      <w:r w:rsidRPr="00D94016">
        <w:rPr>
          <w:rFonts w:cs="Times New Roman"/>
          <w:szCs w:val="24"/>
          <w:shd w:val="clear" w:color="auto" w:fill="FFFFFF"/>
        </w:rPr>
        <w:t>Mony</w:t>
      </w:r>
      <w:proofErr w:type="spellEnd"/>
      <w:r w:rsidRPr="00D94016">
        <w:rPr>
          <w:rFonts w:cs="Times New Roman"/>
          <w:szCs w:val="24"/>
          <w:shd w:val="clear" w:color="auto" w:fill="FFFFFF"/>
        </w:rPr>
        <w:t xml:space="preserve">, V. K., </w:t>
      </w:r>
      <w:proofErr w:type="spellStart"/>
      <w:r w:rsidRPr="00D94016">
        <w:rPr>
          <w:rFonts w:cs="Times New Roman"/>
          <w:szCs w:val="24"/>
          <w:shd w:val="clear" w:color="auto" w:fill="FFFFFF"/>
        </w:rPr>
        <w:t>Arguin</w:t>
      </w:r>
      <w:proofErr w:type="spellEnd"/>
      <w:r w:rsidRPr="00D94016">
        <w:rPr>
          <w:rFonts w:cs="Times New Roman"/>
          <w:szCs w:val="24"/>
          <w:shd w:val="clear" w:color="auto" w:fill="FFFFFF"/>
        </w:rPr>
        <w:t>, P. M., &amp; Daily, J. P. (2016). Higher rates of misdiagnosis in pediatric patients versus adults hospitalized with imported malaria. </w:t>
      </w:r>
      <w:r w:rsidRPr="00D94016">
        <w:rPr>
          <w:rFonts w:cs="Times New Roman"/>
          <w:i/>
          <w:iCs/>
          <w:szCs w:val="24"/>
          <w:shd w:val="clear" w:color="auto" w:fill="FFFFFF"/>
        </w:rPr>
        <w:t>Pediatric emergency care</w:t>
      </w:r>
      <w:r w:rsidRPr="00D94016">
        <w:rPr>
          <w:rFonts w:cs="Times New Roman"/>
          <w:szCs w:val="24"/>
          <w:shd w:val="clear" w:color="auto" w:fill="FFFFFF"/>
        </w:rPr>
        <w:t>, </w:t>
      </w:r>
      <w:r w:rsidRPr="00D94016">
        <w:rPr>
          <w:rFonts w:cs="Times New Roman"/>
          <w:i/>
          <w:iCs/>
          <w:szCs w:val="24"/>
          <w:shd w:val="clear" w:color="auto" w:fill="FFFFFF"/>
        </w:rPr>
        <w:t>32</w:t>
      </w:r>
      <w:r w:rsidRPr="00D94016">
        <w:rPr>
          <w:rFonts w:cs="Times New Roman"/>
          <w:szCs w:val="24"/>
          <w:shd w:val="clear" w:color="auto" w:fill="FFFFFF"/>
        </w:rPr>
        <w:t>(4), 227.</w:t>
      </w:r>
    </w:p>
    <w:p w14:paraId="0CB137BC" w14:textId="77777777" w:rsidR="005A40C2" w:rsidRPr="00D94016" w:rsidRDefault="005A40C2" w:rsidP="005A40C2">
      <w:pPr>
        <w:spacing w:line="480" w:lineRule="auto"/>
        <w:ind w:left="720" w:hanging="720"/>
        <w:rPr>
          <w:rFonts w:cs="Times New Roman"/>
          <w:szCs w:val="24"/>
        </w:rPr>
      </w:pPr>
      <w:proofErr w:type="spellStart"/>
      <w:r w:rsidRPr="00D94016">
        <w:rPr>
          <w:rFonts w:cs="Times New Roman"/>
          <w:szCs w:val="24"/>
          <w:shd w:val="clear" w:color="auto" w:fill="FFFFFF"/>
        </w:rPr>
        <w:t>Shimkhada</w:t>
      </w:r>
      <w:proofErr w:type="spellEnd"/>
      <w:r w:rsidRPr="00D94016">
        <w:rPr>
          <w:rFonts w:cs="Times New Roman"/>
          <w:szCs w:val="24"/>
          <w:shd w:val="clear" w:color="auto" w:fill="FFFFFF"/>
        </w:rPr>
        <w:t xml:space="preserve">, R., Solon, O., </w:t>
      </w:r>
      <w:proofErr w:type="spellStart"/>
      <w:r w:rsidRPr="00D94016">
        <w:rPr>
          <w:rFonts w:cs="Times New Roman"/>
          <w:szCs w:val="24"/>
          <w:shd w:val="clear" w:color="auto" w:fill="FFFFFF"/>
        </w:rPr>
        <w:t>Tamondong-Lachica</w:t>
      </w:r>
      <w:proofErr w:type="spellEnd"/>
      <w:r w:rsidRPr="00D94016">
        <w:rPr>
          <w:rFonts w:cs="Times New Roman"/>
          <w:szCs w:val="24"/>
          <w:shd w:val="clear" w:color="auto" w:fill="FFFFFF"/>
        </w:rPr>
        <w:t>, D., &amp; Peabody, J. W. (2016). Misdiagnosis of obstetrical cases and the clinical and cost consequences to patients: a cross-sectional study of urban providers in the Philippines. </w:t>
      </w:r>
      <w:r w:rsidRPr="00D94016">
        <w:rPr>
          <w:rFonts w:cs="Times New Roman"/>
          <w:i/>
          <w:iCs/>
          <w:szCs w:val="24"/>
          <w:shd w:val="clear" w:color="auto" w:fill="FFFFFF"/>
        </w:rPr>
        <w:t>Global health action</w:t>
      </w:r>
      <w:r w:rsidRPr="00D94016">
        <w:rPr>
          <w:rFonts w:cs="Times New Roman"/>
          <w:szCs w:val="24"/>
          <w:shd w:val="clear" w:color="auto" w:fill="FFFFFF"/>
        </w:rPr>
        <w:t>, </w:t>
      </w:r>
      <w:r w:rsidRPr="00D94016">
        <w:rPr>
          <w:rFonts w:cs="Times New Roman"/>
          <w:i/>
          <w:iCs/>
          <w:szCs w:val="24"/>
          <w:shd w:val="clear" w:color="auto" w:fill="FFFFFF"/>
        </w:rPr>
        <w:t>9</w:t>
      </w:r>
      <w:r w:rsidRPr="00D94016">
        <w:rPr>
          <w:rFonts w:cs="Times New Roman"/>
          <w:szCs w:val="24"/>
          <w:shd w:val="clear" w:color="auto" w:fill="FFFFFF"/>
        </w:rPr>
        <w:t>(1), 32672.</w:t>
      </w:r>
    </w:p>
    <w:p w14:paraId="05B3ED35" w14:textId="77777777" w:rsidR="005A40C2" w:rsidRPr="0044737F" w:rsidRDefault="005A40C2" w:rsidP="005A40C2">
      <w:pPr>
        <w:pStyle w:val="NoSpacing"/>
        <w:spacing w:line="480" w:lineRule="auto"/>
        <w:ind w:firstLine="720"/>
        <w:rPr>
          <w:rFonts w:ascii="Times New Roman" w:hAnsi="Times New Roman" w:cs="Times New Roman"/>
          <w:sz w:val="24"/>
          <w:szCs w:val="24"/>
        </w:rPr>
      </w:pPr>
    </w:p>
    <w:p w14:paraId="629FCFC9" w14:textId="77777777" w:rsidR="005A40C2" w:rsidRPr="0044737F" w:rsidRDefault="005A40C2" w:rsidP="005A40C2">
      <w:pPr>
        <w:spacing w:line="480" w:lineRule="auto"/>
        <w:rPr>
          <w:rFonts w:cs="Times New Roman"/>
          <w:szCs w:val="24"/>
        </w:rPr>
      </w:pPr>
    </w:p>
    <w:p w14:paraId="0388DA9C" w14:textId="59B1D76C" w:rsidR="00515EF4" w:rsidRPr="00882A15" w:rsidRDefault="00515EF4" w:rsidP="005A40C2">
      <w:pPr>
        <w:pStyle w:val="Heading1"/>
        <w:rPr>
          <w:rFonts w:ascii="Times New Roman" w:hAnsi="Times New Roman" w:cs="Times New Roman"/>
          <w:color w:val="auto"/>
          <w:sz w:val="24"/>
          <w:szCs w:val="24"/>
        </w:rPr>
      </w:pPr>
    </w:p>
    <w:sectPr w:rsidR="00515EF4" w:rsidRPr="00882A15" w:rsidSect="004C7D9A">
      <w:headerReference w:type="even" r:id="rId8"/>
      <w:headerReference w:type="default" r:id="rId9"/>
      <w:footerReference w:type="default" r:id="rId10"/>
      <w:headerReference w:type="first" r:id="rId11"/>
      <w:footerReference w:type="first" r:id="rId12"/>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6F3E155A" w14:textId="77777777" w:rsidR="004B6433" w:rsidRDefault="004B6433" w:rsidP="004B4BA4">
      <w:r>
        <w:separator/>
      </w:r>
    </w:p>
  </w:endnote>
  <w:endnote w:type="continuationSeparator" w:id="0">
    <w:p w14:paraId="39D4D98B" w14:textId="77777777" w:rsidR="004B6433" w:rsidRDefault="004B6433" w:rsidP="004B4BA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1915000181"/>
      <w:docPartObj>
        <w:docPartGallery w:val="Page Numbers (Bottom of Page)"/>
        <w:docPartUnique/>
      </w:docPartObj>
    </w:sdtPr>
    <w:sdtEndPr>
      <w:rPr>
        <w:noProof/>
      </w:rPr>
    </w:sdtEndPr>
    <w:sdtContent>
      <w:p w14:paraId="634E8950" w14:textId="7EA1412E" w:rsidR="003E32B1" w:rsidRDefault="003E32B1">
        <w:pPr>
          <w:pStyle w:val="Footer"/>
          <w:jc w:val="center"/>
        </w:pPr>
        <w:r>
          <w:fldChar w:fldCharType="begin"/>
        </w:r>
        <w:r>
          <w:instrText xml:space="preserve"> PAGE   \* MERGEFORMAT </w:instrText>
        </w:r>
        <w:r>
          <w:fldChar w:fldCharType="separate"/>
        </w:r>
        <w:r w:rsidR="00373FA9">
          <w:rPr>
            <w:noProof/>
          </w:rPr>
          <w:t>2</w:t>
        </w:r>
        <w:r>
          <w:rPr>
            <w:noProof/>
          </w:rPr>
          <w:fldChar w:fldCharType="end"/>
        </w:r>
      </w:p>
    </w:sdtContent>
  </w:sdt>
  <w:p w14:paraId="70DCD7C5" w14:textId="77777777" w:rsidR="003E32B1" w:rsidRDefault="003E32B1">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1006135135"/>
      <w:docPartObj>
        <w:docPartGallery w:val="Page Numbers (Bottom of Page)"/>
        <w:docPartUnique/>
      </w:docPartObj>
    </w:sdtPr>
    <w:sdtEndPr>
      <w:rPr>
        <w:noProof/>
      </w:rPr>
    </w:sdtEndPr>
    <w:sdtContent>
      <w:p w14:paraId="3FB26BF5" w14:textId="463A191E" w:rsidR="005636AA" w:rsidRDefault="005636AA">
        <w:pPr>
          <w:pStyle w:val="Footer"/>
          <w:jc w:val="center"/>
        </w:pPr>
        <w:r>
          <w:fldChar w:fldCharType="begin"/>
        </w:r>
        <w:r>
          <w:instrText xml:space="preserve"> PAGE   \* MERGEFORMAT </w:instrText>
        </w:r>
        <w:r>
          <w:fldChar w:fldCharType="separate"/>
        </w:r>
        <w:r w:rsidR="00373FA9">
          <w:rPr>
            <w:noProof/>
          </w:rPr>
          <w:t>1</w:t>
        </w:r>
        <w:r>
          <w:rPr>
            <w:noProof/>
          </w:rPr>
          <w:fldChar w:fldCharType="end"/>
        </w:r>
      </w:p>
    </w:sdtContent>
  </w:sdt>
  <w:p w14:paraId="715E048C" w14:textId="77777777" w:rsidR="005636AA" w:rsidRDefault="005636A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3B53841D" w14:textId="77777777" w:rsidR="004B6433" w:rsidRDefault="004B6433" w:rsidP="004B4BA4">
      <w:r>
        <w:separator/>
      </w:r>
    </w:p>
  </w:footnote>
  <w:footnote w:type="continuationSeparator" w:id="0">
    <w:p w14:paraId="34B09ADC" w14:textId="77777777" w:rsidR="004B6433" w:rsidRDefault="004B6433" w:rsidP="004B4BA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rPr>
        <w:rStyle w:val="PageNumber"/>
      </w:rPr>
      <w:id w:val="-2113580800"/>
      <w:docPartObj>
        <w:docPartGallery w:val="Page Numbers (Top of Page)"/>
        <w:docPartUnique/>
      </w:docPartObj>
    </w:sdtPr>
    <w:sdtEndPr>
      <w:rPr>
        <w:rStyle w:val="PageNumber"/>
      </w:rPr>
    </w:sdtEndPr>
    <w:sdtContent>
      <w:p w14:paraId="28AD6AE2" w14:textId="74D80596" w:rsidR="004C7D9A" w:rsidRDefault="004C7D9A" w:rsidP="00750A84">
        <w:pPr>
          <w:pStyle w:val="Head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3C23136F" w14:textId="77777777" w:rsidR="004C7D9A" w:rsidRDefault="004C7D9A" w:rsidP="004C7D9A">
    <w:pPr>
      <w:pStyle w:val="Header"/>
      <w:ind w:right="36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rPr>
        <w:rStyle w:val="PageNumber"/>
      </w:rPr>
      <w:id w:val="1087498491"/>
      <w:docPartObj>
        <w:docPartGallery w:val="Page Numbers (Top of Page)"/>
        <w:docPartUnique/>
      </w:docPartObj>
    </w:sdtPr>
    <w:sdtEndPr>
      <w:rPr>
        <w:rStyle w:val="PageNumber"/>
      </w:rPr>
    </w:sdtEndPr>
    <w:sdtContent>
      <w:p w14:paraId="58EC0DD9" w14:textId="2E6C85B1" w:rsidR="004C7D9A" w:rsidRDefault="004C7D9A" w:rsidP="00750A84">
        <w:pPr>
          <w:pStyle w:val="Head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2</w:t>
        </w:r>
        <w:r>
          <w:rPr>
            <w:rStyle w:val="PageNumber"/>
          </w:rPr>
          <w:fldChar w:fldCharType="end"/>
        </w:r>
      </w:p>
    </w:sdtContent>
  </w:sdt>
  <w:p w14:paraId="0FBF1220" w14:textId="70626C94" w:rsidR="008D0434" w:rsidRDefault="005A40C2" w:rsidP="004C7D9A">
    <w:pPr>
      <w:pStyle w:val="Header"/>
      <w:ind w:right="360"/>
    </w:pPr>
    <w:r>
      <w:rPr>
        <w:rFonts w:cs="Times New Roman"/>
        <w:caps/>
        <w:szCs w:val="24"/>
      </w:rPr>
      <w:t>MEDICAL ERRORS</w:t>
    </w:r>
    <w:r w:rsidR="008D0434">
      <w:rPr>
        <w:rFonts w:cs="Times New Roman"/>
        <w:caps/>
        <w:szCs w:val="24"/>
      </w:rPr>
      <w:tab/>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rPr>
        <w:rStyle w:val="PageNumber"/>
      </w:rPr>
      <w:id w:val="-943839073"/>
      <w:docPartObj>
        <w:docPartGallery w:val="Page Numbers (Top of Page)"/>
        <w:docPartUnique/>
      </w:docPartObj>
    </w:sdtPr>
    <w:sdtEndPr>
      <w:rPr>
        <w:rStyle w:val="PageNumber"/>
      </w:rPr>
    </w:sdtEndPr>
    <w:sdtContent>
      <w:p w14:paraId="41737587" w14:textId="70498981" w:rsidR="004C7D9A" w:rsidRDefault="004C7D9A" w:rsidP="00750A84">
        <w:pPr>
          <w:pStyle w:val="Head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sdtContent>
  </w:sdt>
  <w:p w14:paraId="65A32FF5" w14:textId="0EDA8776" w:rsidR="008D0434" w:rsidRPr="00E9643D" w:rsidRDefault="008D0434" w:rsidP="004C7D9A">
    <w:pPr>
      <w:pStyle w:val="Header"/>
      <w:ind w:right="360"/>
      <w:rPr>
        <w:caps/>
      </w:rPr>
    </w:pPr>
    <w:r>
      <w:rPr>
        <w:rFonts w:cs="Times New Roman"/>
        <w:caps/>
        <w:szCs w:val="24"/>
      </w:rPr>
      <w:t>R</w:t>
    </w:r>
    <w:r>
      <w:rPr>
        <w:rFonts w:cs="Times New Roman"/>
        <w:szCs w:val="24"/>
      </w:rPr>
      <w:t>unning head</w:t>
    </w:r>
    <w:r>
      <w:rPr>
        <w:rFonts w:cs="Times New Roman"/>
        <w:caps/>
        <w:szCs w:val="24"/>
      </w:rPr>
      <w:t xml:space="preserve">: </w:t>
    </w:r>
    <w:r w:rsidR="005A40C2">
      <w:rPr>
        <w:rFonts w:cs="Times New Roman"/>
        <w:caps/>
        <w:szCs w:val="24"/>
      </w:rPr>
      <w:t>MEDICAL ERRORS</w:t>
    </w:r>
  </w:p>
  <w:p w14:paraId="4073C603" w14:textId="77777777" w:rsidR="008D0434" w:rsidRDefault="008D0434">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8427903"/>
    <w:multiLevelType w:val="hybridMultilevel"/>
    <w:tmpl w:val="96F0D8A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07A5879"/>
    <w:multiLevelType w:val="hybridMultilevel"/>
    <w:tmpl w:val="D38C19F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3A37C3A"/>
    <w:multiLevelType w:val="hybridMultilevel"/>
    <w:tmpl w:val="18B4FD6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5D53C43"/>
    <w:multiLevelType w:val="multilevel"/>
    <w:tmpl w:val="43686C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23B45AA8"/>
    <w:multiLevelType w:val="hybridMultilevel"/>
    <w:tmpl w:val="3A1253E6"/>
    <w:lvl w:ilvl="0" w:tplc="F3406524">
      <w:start w:val="1"/>
      <w:numFmt w:val="decimal"/>
      <w:lvlText w:val="%1."/>
      <w:lvlJc w:val="left"/>
      <w:pPr>
        <w:tabs>
          <w:tab w:val="num" w:pos="720"/>
        </w:tabs>
        <w:ind w:left="720" w:hanging="360"/>
      </w:pPr>
    </w:lvl>
    <w:lvl w:ilvl="1" w:tplc="76340744" w:tentative="1">
      <w:start w:val="1"/>
      <w:numFmt w:val="decimal"/>
      <w:lvlText w:val="%2."/>
      <w:lvlJc w:val="left"/>
      <w:pPr>
        <w:tabs>
          <w:tab w:val="num" w:pos="1440"/>
        </w:tabs>
        <w:ind w:left="1440" w:hanging="360"/>
      </w:pPr>
    </w:lvl>
    <w:lvl w:ilvl="2" w:tplc="F7CA8AAA" w:tentative="1">
      <w:start w:val="1"/>
      <w:numFmt w:val="decimal"/>
      <w:lvlText w:val="%3."/>
      <w:lvlJc w:val="left"/>
      <w:pPr>
        <w:tabs>
          <w:tab w:val="num" w:pos="2160"/>
        </w:tabs>
        <w:ind w:left="2160" w:hanging="360"/>
      </w:pPr>
    </w:lvl>
    <w:lvl w:ilvl="3" w:tplc="1396B706" w:tentative="1">
      <w:start w:val="1"/>
      <w:numFmt w:val="decimal"/>
      <w:lvlText w:val="%4."/>
      <w:lvlJc w:val="left"/>
      <w:pPr>
        <w:tabs>
          <w:tab w:val="num" w:pos="2880"/>
        </w:tabs>
        <w:ind w:left="2880" w:hanging="360"/>
      </w:pPr>
    </w:lvl>
    <w:lvl w:ilvl="4" w:tplc="EC368826" w:tentative="1">
      <w:start w:val="1"/>
      <w:numFmt w:val="decimal"/>
      <w:lvlText w:val="%5."/>
      <w:lvlJc w:val="left"/>
      <w:pPr>
        <w:tabs>
          <w:tab w:val="num" w:pos="3600"/>
        </w:tabs>
        <w:ind w:left="3600" w:hanging="360"/>
      </w:pPr>
    </w:lvl>
    <w:lvl w:ilvl="5" w:tplc="ADC60EF6" w:tentative="1">
      <w:start w:val="1"/>
      <w:numFmt w:val="decimal"/>
      <w:lvlText w:val="%6."/>
      <w:lvlJc w:val="left"/>
      <w:pPr>
        <w:tabs>
          <w:tab w:val="num" w:pos="4320"/>
        </w:tabs>
        <w:ind w:left="4320" w:hanging="360"/>
      </w:pPr>
    </w:lvl>
    <w:lvl w:ilvl="6" w:tplc="47783208" w:tentative="1">
      <w:start w:val="1"/>
      <w:numFmt w:val="decimal"/>
      <w:lvlText w:val="%7."/>
      <w:lvlJc w:val="left"/>
      <w:pPr>
        <w:tabs>
          <w:tab w:val="num" w:pos="5040"/>
        </w:tabs>
        <w:ind w:left="5040" w:hanging="360"/>
      </w:pPr>
    </w:lvl>
    <w:lvl w:ilvl="7" w:tplc="D38424EA" w:tentative="1">
      <w:start w:val="1"/>
      <w:numFmt w:val="decimal"/>
      <w:lvlText w:val="%8."/>
      <w:lvlJc w:val="left"/>
      <w:pPr>
        <w:tabs>
          <w:tab w:val="num" w:pos="5760"/>
        </w:tabs>
        <w:ind w:left="5760" w:hanging="360"/>
      </w:pPr>
    </w:lvl>
    <w:lvl w:ilvl="8" w:tplc="69EE669C" w:tentative="1">
      <w:start w:val="1"/>
      <w:numFmt w:val="decimal"/>
      <w:lvlText w:val="%9."/>
      <w:lvlJc w:val="left"/>
      <w:pPr>
        <w:tabs>
          <w:tab w:val="num" w:pos="6480"/>
        </w:tabs>
        <w:ind w:left="6480" w:hanging="360"/>
      </w:pPr>
    </w:lvl>
  </w:abstractNum>
  <w:abstractNum w:abstractNumId="5" w15:restartNumberingAfterBreak="0">
    <w:nsid w:val="246274F6"/>
    <w:multiLevelType w:val="hybridMultilevel"/>
    <w:tmpl w:val="CB12EDC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2F2436AA"/>
    <w:multiLevelType w:val="hybridMultilevel"/>
    <w:tmpl w:val="81E490C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32774339"/>
    <w:multiLevelType w:val="hybridMultilevel"/>
    <w:tmpl w:val="4FC6EC84"/>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8" w15:restartNumberingAfterBreak="0">
    <w:nsid w:val="33E23366"/>
    <w:multiLevelType w:val="hybridMultilevel"/>
    <w:tmpl w:val="2EF288F0"/>
    <w:lvl w:ilvl="0" w:tplc="D79E8816">
      <w:start w:val="1"/>
      <w:numFmt w:val="bullet"/>
      <w:lvlText w:val=""/>
      <w:lvlJc w:val="left"/>
      <w:pPr>
        <w:ind w:left="776" w:hanging="360"/>
      </w:pPr>
      <w:rPr>
        <w:rFonts w:ascii="Symbol" w:hAnsi="Symbol" w:hint="default"/>
        <w:color w:val="7030A0"/>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3F8A4633"/>
    <w:multiLevelType w:val="hybridMultilevel"/>
    <w:tmpl w:val="D1D0D9E0"/>
    <w:lvl w:ilvl="0" w:tplc="1E121686">
      <w:start w:val="1"/>
      <w:numFmt w:val="decimal"/>
      <w:lvlText w:val="%1."/>
      <w:lvlJc w:val="left"/>
      <w:pPr>
        <w:tabs>
          <w:tab w:val="num" w:pos="720"/>
        </w:tabs>
        <w:ind w:left="720" w:hanging="360"/>
      </w:pPr>
    </w:lvl>
    <w:lvl w:ilvl="1" w:tplc="73C609E8" w:tentative="1">
      <w:start w:val="1"/>
      <w:numFmt w:val="decimal"/>
      <w:lvlText w:val="%2."/>
      <w:lvlJc w:val="left"/>
      <w:pPr>
        <w:tabs>
          <w:tab w:val="num" w:pos="1440"/>
        </w:tabs>
        <w:ind w:left="1440" w:hanging="360"/>
      </w:pPr>
    </w:lvl>
    <w:lvl w:ilvl="2" w:tplc="5E8EE290" w:tentative="1">
      <w:start w:val="1"/>
      <w:numFmt w:val="decimal"/>
      <w:lvlText w:val="%3."/>
      <w:lvlJc w:val="left"/>
      <w:pPr>
        <w:tabs>
          <w:tab w:val="num" w:pos="2160"/>
        </w:tabs>
        <w:ind w:left="2160" w:hanging="360"/>
      </w:pPr>
    </w:lvl>
    <w:lvl w:ilvl="3" w:tplc="4C245B2C" w:tentative="1">
      <w:start w:val="1"/>
      <w:numFmt w:val="decimal"/>
      <w:lvlText w:val="%4."/>
      <w:lvlJc w:val="left"/>
      <w:pPr>
        <w:tabs>
          <w:tab w:val="num" w:pos="2880"/>
        </w:tabs>
        <w:ind w:left="2880" w:hanging="360"/>
      </w:pPr>
    </w:lvl>
    <w:lvl w:ilvl="4" w:tplc="FAEAA1C4" w:tentative="1">
      <w:start w:val="1"/>
      <w:numFmt w:val="decimal"/>
      <w:lvlText w:val="%5."/>
      <w:lvlJc w:val="left"/>
      <w:pPr>
        <w:tabs>
          <w:tab w:val="num" w:pos="3600"/>
        </w:tabs>
        <w:ind w:left="3600" w:hanging="360"/>
      </w:pPr>
    </w:lvl>
    <w:lvl w:ilvl="5" w:tplc="50B8F3B6" w:tentative="1">
      <w:start w:val="1"/>
      <w:numFmt w:val="decimal"/>
      <w:lvlText w:val="%6."/>
      <w:lvlJc w:val="left"/>
      <w:pPr>
        <w:tabs>
          <w:tab w:val="num" w:pos="4320"/>
        </w:tabs>
        <w:ind w:left="4320" w:hanging="360"/>
      </w:pPr>
    </w:lvl>
    <w:lvl w:ilvl="6" w:tplc="4C164FE0" w:tentative="1">
      <w:start w:val="1"/>
      <w:numFmt w:val="decimal"/>
      <w:lvlText w:val="%7."/>
      <w:lvlJc w:val="left"/>
      <w:pPr>
        <w:tabs>
          <w:tab w:val="num" w:pos="5040"/>
        </w:tabs>
        <w:ind w:left="5040" w:hanging="360"/>
      </w:pPr>
    </w:lvl>
    <w:lvl w:ilvl="7" w:tplc="DCC4E99A" w:tentative="1">
      <w:start w:val="1"/>
      <w:numFmt w:val="decimal"/>
      <w:lvlText w:val="%8."/>
      <w:lvlJc w:val="left"/>
      <w:pPr>
        <w:tabs>
          <w:tab w:val="num" w:pos="5760"/>
        </w:tabs>
        <w:ind w:left="5760" w:hanging="360"/>
      </w:pPr>
    </w:lvl>
    <w:lvl w:ilvl="8" w:tplc="46DA6A2E" w:tentative="1">
      <w:start w:val="1"/>
      <w:numFmt w:val="decimal"/>
      <w:lvlText w:val="%9."/>
      <w:lvlJc w:val="left"/>
      <w:pPr>
        <w:tabs>
          <w:tab w:val="num" w:pos="6480"/>
        </w:tabs>
        <w:ind w:left="6480" w:hanging="360"/>
      </w:pPr>
    </w:lvl>
  </w:abstractNum>
  <w:abstractNum w:abstractNumId="10" w15:restartNumberingAfterBreak="0">
    <w:nsid w:val="44CD1C3A"/>
    <w:multiLevelType w:val="hybridMultilevel"/>
    <w:tmpl w:val="2450671A"/>
    <w:lvl w:ilvl="0" w:tplc="ADB6BDC6">
      <w:start w:val="1"/>
      <w:numFmt w:val="decimal"/>
      <w:lvlText w:val="%1."/>
      <w:lvlJc w:val="left"/>
      <w:pPr>
        <w:tabs>
          <w:tab w:val="num" w:pos="720"/>
        </w:tabs>
        <w:ind w:left="720" w:hanging="360"/>
      </w:pPr>
    </w:lvl>
    <w:lvl w:ilvl="1" w:tplc="D58AA0A0" w:tentative="1">
      <w:start w:val="1"/>
      <w:numFmt w:val="decimal"/>
      <w:lvlText w:val="%2."/>
      <w:lvlJc w:val="left"/>
      <w:pPr>
        <w:tabs>
          <w:tab w:val="num" w:pos="1440"/>
        </w:tabs>
        <w:ind w:left="1440" w:hanging="360"/>
      </w:pPr>
    </w:lvl>
    <w:lvl w:ilvl="2" w:tplc="CC16F50E" w:tentative="1">
      <w:start w:val="1"/>
      <w:numFmt w:val="decimal"/>
      <w:lvlText w:val="%3."/>
      <w:lvlJc w:val="left"/>
      <w:pPr>
        <w:tabs>
          <w:tab w:val="num" w:pos="2160"/>
        </w:tabs>
        <w:ind w:left="2160" w:hanging="360"/>
      </w:pPr>
    </w:lvl>
    <w:lvl w:ilvl="3" w:tplc="AE4C47EA" w:tentative="1">
      <w:start w:val="1"/>
      <w:numFmt w:val="decimal"/>
      <w:lvlText w:val="%4."/>
      <w:lvlJc w:val="left"/>
      <w:pPr>
        <w:tabs>
          <w:tab w:val="num" w:pos="2880"/>
        </w:tabs>
        <w:ind w:left="2880" w:hanging="360"/>
      </w:pPr>
    </w:lvl>
    <w:lvl w:ilvl="4" w:tplc="50FAF91C" w:tentative="1">
      <w:start w:val="1"/>
      <w:numFmt w:val="decimal"/>
      <w:lvlText w:val="%5."/>
      <w:lvlJc w:val="left"/>
      <w:pPr>
        <w:tabs>
          <w:tab w:val="num" w:pos="3600"/>
        </w:tabs>
        <w:ind w:left="3600" w:hanging="360"/>
      </w:pPr>
    </w:lvl>
    <w:lvl w:ilvl="5" w:tplc="54268858" w:tentative="1">
      <w:start w:val="1"/>
      <w:numFmt w:val="decimal"/>
      <w:lvlText w:val="%6."/>
      <w:lvlJc w:val="left"/>
      <w:pPr>
        <w:tabs>
          <w:tab w:val="num" w:pos="4320"/>
        </w:tabs>
        <w:ind w:left="4320" w:hanging="360"/>
      </w:pPr>
    </w:lvl>
    <w:lvl w:ilvl="6" w:tplc="35F0A068" w:tentative="1">
      <w:start w:val="1"/>
      <w:numFmt w:val="decimal"/>
      <w:lvlText w:val="%7."/>
      <w:lvlJc w:val="left"/>
      <w:pPr>
        <w:tabs>
          <w:tab w:val="num" w:pos="5040"/>
        </w:tabs>
        <w:ind w:left="5040" w:hanging="360"/>
      </w:pPr>
    </w:lvl>
    <w:lvl w:ilvl="7" w:tplc="38CE8982" w:tentative="1">
      <w:start w:val="1"/>
      <w:numFmt w:val="decimal"/>
      <w:lvlText w:val="%8."/>
      <w:lvlJc w:val="left"/>
      <w:pPr>
        <w:tabs>
          <w:tab w:val="num" w:pos="5760"/>
        </w:tabs>
        <w:ind w:left="5760" w:hanging="360"/>
      </w:pPr>
    </w:lvl>
    <w:lvl w:ilvl="8" w:tplc="D2046CD2" w:tentative="1">
      <w:start w:val="1"/>
      <w:numFmt w:val="decimal"/>
      <w:lvlText w:val="%9."/>
      <w:lvlJc w:val="left"/>
      <w:pPr>
        <w:tabs>
          <w:tab w:val="num" w:pos="6480"/>
        </w:tabs>
        <w:ind w:left="6480" w:hanging="360"/>
      </w:pPr>
    </w:lvl>
  </w:abstractNum>
  <w:abstractNum w:abstractNumId="11" w15:restartNumberingAfterBreak="0">
    <w:nsid w:val="450C1FC1"/>
    <w:multiLevelType w:val="hybridMultilevel"/>
    <w:tmpl w:val="D1DA1B5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464A571F"/>
    <w:multiLevelType w:val="multilevel"/>
    <w:tmpl w:val="018473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467F397A"/>
    <w:multiLevelType w:val="hybridMultilevel"/>
    <w:tmpl w:val="60D43A4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567D479F"/>
    <w:multiLevelType w:val="hybridMultilevel"/>
    <w:tmpl w:val="C6369380"/>
    <w:lvl w:ilvl="0" w:tplc="3FF2BA02">
      <w:start w:val="1"/>
      <w:numFmt w:val="decimal"/>
      <w:lvlText w:val="%1."/>
      <w:lvlJc w:val="left"/>
      <w:pPr>
        <w:tabs>
          <w:tab w:val="num" w:pos="720"/>
        </w:tabs>
        <w:ind w:left="720" w:hanging="360"/>
      </w:pPr>
    </w:lvl>
    <w:lvl w:ilvl="1" w:tplc="6B0666CC" w:tentative="1">
      <w:start w:val="1"/>
      <w:numFmt w:val="decimal"/>
      <w:lvlText w:val="%2."/>
      <w:lvlJc w:val="left"/>
      <w:pPr>
        <w:tabs>
          <w:tab w:val="num" w:pos="1440"/>
        </w:tabs>
        <w:ind w:left="1440" w:hanging="360"/>
      </w:pPr>
    </w:lvl>
    <w:lvl w:ilvl="2" w:tplc="2F6C9B80" w:tentative="1">
      <w:start w:val="1"/>
      <w:numFmt w:val="decimal"/>
      <w:lvlText w:val="%3."/>
      <w:lvlJc w:val="left"/>
      <w:pPr>
        <w:tabs>
          <w:tab w:val="num" w:pos="2160"/>
        </w:tabs>
        <w:ind w:left="2160" w:hanging="360"/>
      </w:pPr>
    </w:lvl>
    <w:lvl w:ilvl="3" w:tplc="17D0DBA0" w:tentative="1">
      <w:start w:val="1"/>
      <w:numFmt w:val="decimal"/>
      <w:lvlText w:val="%4."/>
      <w:lvlJc w:val="left"/>
      <w:pPr>
        <w:tabs>
          <w:tab w:val="num" w:pos="2880"/>
        </w:tabs>
        <w:ind w:left="2880" w:hanging="360"/>
      </w:pPr>
    </w:lvl>
    <w:lvl w:ilvl="4" w:tplc="08109F24" w:tentative="1">
      <w:start w:val="1"/>
      <w:numFmt w:val="decimal"/>
      <w:lvlText w:val="%5."/>
      <w:lvlJc w:val="left"/>
      <w:pPr>
        <w:tabs>
          <w:tab w:val="num" w:pos="3600"/>
        </w:tabs>
        <w:ind w:left="3600" w:hanging="360"/>
      </w:pPr>
    </w:lvl>
    <w:lvl w:ilvl="5" w:tplc="91B2F81C" w:tentative="1">
      <w:start w:val="1"/>
      <w:numFmt w:val="decimal"/>
      <w:lvlText w:val="%6."/>
      <w:lvlJc w:val="left"/>
      <w:pPr>
        <w:tabs>
          <w:tab w:val="num" w:pos="4320"/>
        </w:tabs>
        <w:ind w:left="4320" w:hanging="360"/>
      </w:pPr>
    </w:lvl>
    <w:lvl w:ilvl="6" w:tplc="00F61930" w:tentative="1">
      <w:start w:val="1"/>
      <w:numFmt w:val="decimal"/>
      <w:lvlText w:val="%7."/>
      <w:lvlJc w:val="left"/>
      <w:pPr>
        <w:tabs>
          <w:tab w:val="num" w:pos="5040"/>
        </w:tabs>
        <w:ind w:left="5040" w:hanging="360"/>
      </w:pPr>
    </w:lvl>
    <w:lvl w:ilvl="7" w:tplc="90D00FE2" w:tentative="1">
      <w:start w:val="1"/>
      <w:numFmt w:val="decimal"/>
      <w:lvlText w:val="%8."/>
      <w:lvlJc w:val="left"/>
      <w:pPr>
        <w:tabs>
          <w:tab w:val="num" w:pos="5760"/>
        </w:tabs>
        <w:ind w:left="5760" w:hanging="360"/>
      </w:pPr>
    </w:lvl>
    <w:lvl w:ilvl="8" w:tplc="BD504BC2" w:tentative="1">
      <w:start w:val="1"/>
      <w:numFmt w:val="decimal"/>
      <w:lvlText w:val="%9."/>
      <w:lvlJc w:val="left"/>
      <w:pPr>
        <w:tabs>
          <w:tab w:val="num" w:pos="6480"/>
        </w:tabs>
        <w:ind w:left="6480" w:hanging="360"/>
      </w:pPr>
    </w:lvl>
  </w:abstractNum>
  <w:abstractNum w:abstractNumId="15" w15:restartNumberingAfterBreak="0">
    <w:nsid w:val="573A1F54"/>
    <w:multiLevelType w:val="hybridMultilevel"/>
    <w:tmpl w:val="3DD8D93A"/>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6" w15:restartNumberingAfterBreak="0">
    <w:nsid w:val="58586C5E"/>
    <w:multiLevelType w:val="hybridMultilevel"/>
    <w:tmpl w:val="57E2DF7E"/>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5A040633"/>
    <w:multiLevelType w:val="hybridMultilevel"/>
    <w:tmpl w:val="E480894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5B3C59EA"/>
    <w:multiLevelType w:val="hybridMultilevel"/>
    <w:tmpl w:val="81B69F1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63E5172B"/>
    <w:multiLevelType w:val="hybridMultilevel"/>
    <w:tmpl w:val="10E0BC86"/>
    <w:lvl w:ilvl="0" w:tplc="D79E8816">
      <w:start w:val="1"/>
      <w:numFmt w:val="bullet"/>
      <w:lvlText w:val=""/>
      <w:lvlJc w:val="left"/>
      <w:pPr>
        <w:ind w:left="832" w:hanging="360"/>
      </w:pPr>
      <w:rPr>
        <w:rFonts w:ascii="Symbol" w:hAnsi="Symbol" w:hint="default"/>
        <w:color w:val="7030A0"/>
      </w:rPr>
    </w:lvl>
    <w:lvl w:ilvl="1" w:tplc="04090003">
      <w:start w:val="1"/>
      <w:numFmt w:val="bullet"/>
      <w:lvlText w:val="o"/>
      <w:lvlJc w:val="left"/>
      <w:pPr>
        <w:ind w:left="1496" w:hanging="360"/>
      </w:pPr>
      <w:rPr>
        <w:rFonts w:ascii="Courier New" w:hAnsi="Courier New" w:cs="Courier New" w:hint="default"/>
      </w:rPr>
    </w:lvl>
    <w:lvl w:ilvl="2" w:tplc="04090005" w:tentative="1">
      <w:start w:val="1"/>
      <w:numFmt w:val="bullet"/>
      <w:lvlText w:val=""/>
      <w:lvlJc w:val="left"/>
      <w:pPr>
        <w:ind w:left="2216" w:hanging="360"/>
      </w:pPr>
      <w:rPr>
        <w:rFonts w:ascii="Wingdings" w:hAnsi="Wingdings" w:hint="default"/>
      </w:rPr>
    </w:lvl>
    <w:lvl w:ilvl="3" w:tplc="04090001" w:tentative="1">
      <w:start w:val="1"/>
      <w:numFmt w:val="bullet"/>
      <w:lvlText w:val=""/>
      <w:lvlJc w:val="left"/>
      <w:pPr>
        <w:ind w:left="2936" w:hanging="360"/>
      </w:pPr>
      <w:rPr>
        <w:rFonts w:ascii="Symbol" w:hAnsi="Symbol" w:hint="default"/>
      </w:rPr>
    </w:lvl>
    <w:lvl w:ilvl="4" w:tplc="04090003" w:tentative="1">
      <w:start w:val="1"/>
      <w:numFmt w:val="bullet"/>
      <w:lvlText w:val="o"/>
      <w:lvlJc w:val="left"/>
      <w:pPr>
        <w:ind w:left="3656" w:hanging="360"/>
      </w:pPr>
      <w:rPr>
        <w:rFonts w:ascii="Courier New" w:hAnsi="Courier New" w:cs="Courier New" w:hint="default"/>
      </w:rPr>
    </w:lvl>
    <w:lvl w:ilvl="5" w:tplc="04090005" w:tentative="1">
      <w:start w:val="1"/>
      <w:numFmt w:val="bullet"/>
      <w:lvlText w:val=""/>
      <w:lvlJc w:val="left"/>
      <w:pPr>
        <w:ind w:left="4376" w:hanging="360"/>
      </w:pPr>
      <w:rPr>
        <w:rFonts w:ascii="Wingdings" w:hAnsi="Wingdings" w:hint="default"/>
      </w:rPr>
    </w:lvl>
    <w:lvl w:ilvl="6" w:tplc="04090001" w:tentative="1">
      <w:start w:val="1"/>
      <w:numFmt w:val="bullet"/>
      <w:lvlText w:val=""/>
      <w:lvlJc w:val="left"/>
      <w:pPr>
        <w:ind w:left="5096" w:hanging="360"/>
      </w:pPr>
      <w:rPr>
        <w:rFonts w:ascii="Symbol" w:hAnsi="Symbol" w:hint="default"/>
      </w:rPr>
    </w:lvl>
    <w:lvl w:ilvl="7" w:tplc="04090003" w:tentative="1">
      <w:start w:val="1"/>
      <w:numFmt w:val="bullet"/>
      <w:lvlText w:val="o"/>
      <w:lvlJc w:val="left"/>
      <w:pPr>
        <w:ind w:left="5816" w:hanging="360"/>
      </w:pPr>
      <w:rPr>
        <w:rFonts w:ascii="Courier New" w:hAnsi="Courier New" w:cs="Courier New" w:hint="default"/>
      </w:rPr>
    </w:lvl>
    <w:lvl w:ilvl="8" w:tplc="04090005" w:tentative="1">
      <w:start w:val="1"/>
      <w:numFmt w:val="bullet"/>
      <w:lvlText w:val=""/>
      <w:lvlJc w:val="left"/>
      <w:pPr>
        <w:ind w:left="6536" w:hanging="360"/>
      </w:pPr>
      <w:rPr>
        <w:rFonts w:ascii="Wingdings" w:hAnsi="Wingdings" w:hint="default"/>
      </w:rPr>
    </w:lvl>
  </w:abstractNum>
  <w:abstractNum w:abstractNumId="20" w15:restartNumberingAfterBreak="0">
    <w:nsid w:val="65996A55"/>
    <w:multiLevelType w:val="hybridMultilevel"/>
    <w:tmpl w:val="0B8E924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67322A3A"/>
    <w:multiLevelType w:val="hybridMultilevel"/>
    <w:tmpl w:val="386C06B6"/>
    <w:lvl w:ilvl="0" w:tplc="D79E8816">
      <w:start w:val="1"/>
      <w:numFmt w:val="bullet"/>
      <w:lvlText w:val=""/>
      <w:lvlJc w:val="left"/>
      <w:pPr>
        <w:ind w:left="776" w:hanging="360"/>
      </w:pPr>
      <w:rPr>
        <w:rFonts w:ascii="Symbol" w:hAnsi="Symbol" w:hint="default"/>
        <w:color w:val="7030A0"/>
      </w:rPr>
    </w:lvl>
    <w:lvl w:ilvl="1" w:tplc="04090003" w:tentative="1">
      <w:start w:val="1"/>
      <w:numFmt w:val="bullet"/>
      <w:lvlText w:val="o"/>
      <w:lvlJc w:val="left"/>
      <w:pPr>
        <w:ind w:left="1496" w:hanging="360"/>
      </w:pPr>
      <w:rPr>
        <w:rFonts w:ascii="Courier New" w:hAnsi="Courier New" w:cs="Courier New" w:hint="default"/>
      </w:rPr>
    </w:lvl>
    <w:lvl w:ilvl="2" w:tplc="04090005" w:tentative="1">
      <w:start w:val="1"/>
      <w:numFmt w:val="bullet"/>
      <w:lvlText w:val=""/>
      <w:lvlJc w:val="left"/>
      <w:pPr>
        <w:ind w:left="2216" w:hanging="360"/>
      </w:pPr>
      <w:rPr>
        <w:rFonts w:ascii="Wingdings" w:hAnsi="Wingdings" w:hint="default"/>
      </w:rPr>
    </w:lvl>
    <w:lvl w:ilvl="3" w:tplc="04090001" w:tentative="1">
      <w:start w:val="1"/>
      <w:numFmt w:val="bullet"/>
      <w:lvlText w:val=""/>
      <w:lvlJc w:val="left"/>
      <w:pPr>
        <w:ind w:left="2936" w:hanging="360"/>
      </w:pPr>
      <w:rPr>
        <w:rFonts w:ascii="Symbol" w:hAnsi="Symbol" w:hint="default"/>
      </w:rPr>
    </w:lvl>
    <w:lvl w:ilvl="4" w:tplc="04090003" w:tentative="1">
      <w:start w:val="1"/>
      <w:numFmt w:val="bullet"/>
      <w:lvlText w:val="o"/>
      <w:lvlJc w:val="left"/>
      <w:pPr>
        <w:ind w:left="3656" w:hanging="360"/>
      </w:pPr>
      <w:rPr>
        <w:rFonts w:ascii="Courier New" w:hAnsi="Courier New" w:cs="Courier New" w:hint="default"/>
      </w:rPr>
    </w:lvl>
    <w:lvl w:ilvl="5" w:tplc="04090005" w:tentative="1">
      <w:start w:val="1"/>
      <w:numFmt w:val="bullet"/>
      <w:lvlText w:val=""/>
      <w:lvlJc w:val="left"/>
      <w:pPr>
        <w:ind w:left="4376" w:hanging="360"/>
      </w:pPr>
      <w:rPr>
        <w:rFonts w:ascii="Wingdings" w:hAnsi="Wingdings" w:hint="default"/>
      </w:rPr>
    </w:lvl>
    <w:lvl w:ilvl="6" w:tplc="04090001" w:tentative="1">
      <w:start w:val="1"/>
      <w:numFmt w:val="bullet"/>
      <w:lvlText w:val=""/>
      <w:lvlJc w:val="left"/>
      <w:pPr>
        <w:ind w:left="5096" w:hanging="360"/>
      </w:pPr>
      <w:rPr>
        <w:rFonts w:ascii="Symbol" w:hAnsi="Symbol" w:hint="default"/>
      </w:rPr>
    </w:lvl>
    <w:lvl w:ilvl="7" w:tplc="04090003" w:tentative="1">
      <w:start w:val="1"/>
      <w:numFmt w:val="bullet"/>
      <w:lvlText w:val="o"/>
      <w:lvlJc w:val="left"/>
      <w:pPr>
        <w:ind w:left="5816" w:hanging="360"/>
      </w:pPr>
      <w:rPr>
        <w:rFonts w:ascii="Courier New" w:hAnsi="Courier New" w:cs="Courier New" w:hint="default"/>
      </w:rPr>
    </w:lvl>
    <w:lvl w:ilvl="8" w:tplc="04090005" w:tentative="1">
      <w:start w:val="1"/>
      <w:numFmt w:val="bullet"/>
      <w:lvlText w:val=""/>
      <w:lvlJc w:val="left"/>
      <w:pPr>
        <w:ind w:left="6536" w:hanging="360"/>
      </w:pPr>
      <w:rPr>
        <w:rFonts w:ascii="Wingdings" w:hAnsi="Wingdings" w:hint="default"/>
      </w:rPr>
    </w:lvl>
  </w:abstractNum>
  <w:abstractNum w:abstractNumId="22" w15:restartNumberingAfterBreak="0">
    <w:nsid w:val="6887555B"/>
    <w:multiLevelType w:val="hybridMultilevel"/>
    <w:tmpl w:val="91726882"/>
    <w:lvl w:ilvl="0" w:tplc="A4B2F2FE">
      <w:start w:val="1"/>
      <w:numFmt w:val="decimal"/>
      <w:lvlText w:val="%1."/>
      <w:lvlJc w:val="left"/>
      <w:pPr>
        <w:tabs>
          <w:tab w:val="num" w:pos="720"/>
        </w:tabs>
        <w:ind w:left="720" w:hanging="360"/>
      </w:pPr>
    </w:lvl>
    <w:lvl w:ilvl="1" w:tplc="82543416" w:tentative="1">
      <w:start w:val="1"/>
      <w:numFmt w:val="decimal"/>
      <w:lvlText w:val="%2."/>
      <w:lvlJc w:val="left"/>
      <w:pPr>
        <w:tabs>
          <w:tab w:val="num" w:pos="1440"/>
        </w:tabs>
        <w:ind w:left="1440" w:hanging="360"/>
      </w:pPr>
    </w:lvl>
    <w:lvl w:ilvl="2" w:tplc="AB160260" w:tentative="1">
      <w:start w:val="1"/>
      <w:numFmt w:val="decimal"/>
      <w:lvlText w:val="%3."/>
      <w:lvlJc w:val="left"/>
      <w:pPr>
        <w:tabs>
          <w:tab w:val="num" w:pos="2160"/>
        </w:tabs>
        <w:ind w:left="2160" w:hanging="360"/>
      </w:pPr>
    </w:lvl>
    <w:lvl w:ilvl="3" w:tplc="68D2D868" w:tentative="1">
      <w:start w:val="1"/>
      <w:numFmt w:val="decimal"/>
      <w:lvlText w:val="%4."/>
      <w:lvlJc w:val="left"/>
      <w:pPr>
        <w:tabs>
          <w:tab w:val="num" w:pos="2880"/>
        </w:tabs>
        <w:ind w:left="2880" w:hanging="360"/>
      </w:pPr>
    </w:lvl>
    <w:lvl w:ilvl="4" w:tplc="AF48D8A4" w:tentative="1">
      <w:start w:val="1"/>
      <w:numFmt w:val="decimal"/>
      <w:lvlText w:val="%5."/>
      <w:lvlJc w:val="left"/>
      <w:pPr>
        <w:tabs>
          <w:tab w:val="num" w:pos="3600"/>
        </w:tabs>
        <w:ind w:left="3600" w:hanging="360"/>
      </w:pPr>
    </w:lvl>
    <w:lvl w:ilvl="5" w:tplc="C68C836A" w:tentative="1">
      <w:start w:val="1"/>
      <w:numFmt w:val="decimal"/>
      <w:lvlText w:val="%6."/>
      <w:lvlJc w:val="left"/>
      <w:pPr>
        <w:tabs>
          <w:tab w:val="num" w:pos="4320"/>
        </w:tabs>
        <w:ind w:left="4320" w:hanging="360"/>
      </w:pPr>
    </w:lvl>
    <w:lvl w:ilvl="6" w:tplc="0DA4B486" w:tentative="1">
      <w:start w:val="1"/>
      <w:numFmt w:val="decimal"/>
      <w:lvlText w:val="%7."/>
      <w:lvlJc w:val="left"/>
      <w:pPr>
        <w:tabs>
          <w:tab w:val="num" w:pos="5040"/>
        </w:tabs>
        <w:ind w:left="5040" w:hanging="360"/>
      </w:pPr>
    </w:lvl>
    <w:lvl w:ilvl="7" w:tplc="FE524A1A" w:tentative="1">
      <w:start w:val="1"/>
      <w:numFmt w:val="decimal"/>
      <w:lvlText w:val="%8."/>
      <w:lvlJc w:val="left"/>
      <w:pPr>
        <w:tabs>
          <w:tab w:val="num" w:pos="5760"/>
        </w:tabs>
        <w:ind w:left="5760" w:hanging="360"/>
      </w:pPr>
    </w:lvl>
    <w:lvl w:ilvl="8" w:tplc="2FD20B4E" w:tentative="1">
      <w:start w:val="1"/>
      <w:numFmt w:val="decimal"/>
      <w:lvlText w:val="%9."/>
      <w:lvlJc w:val="left"/>
      <w:pPr>
        <w:tabs>
          <w:tab w:val="num" w:pos="6480"/>
        </w:tabs>
        <w:ind w:left="6480" w:hanging="360"/>
      </w:pPr>
    </w:lvl>
  </w:abstractNum>
  <w:abstractNum w:abstractNumId="23" w15:restartNumberingAfterBreak="0">
    <w:nsid w:val="72311330"/>
    <w:multiLevelType w:val="hybridMultilevel"/>
    <w:tmpl w:val="A1E4397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72D80D2E"/>
    <w:multiLevelType w:val="hybridMultilevel"/>
    <w:tmpl w:val="59D6C91C"/>
    <w:lvl w:ilvl="0" w:tplc="04090001">
      <w:start w:val="1"/>
      <w:numFmt w:val="bullet"/>
      <w:lvlText w:val=""/>
      <w:lvlJc w:val="left"/>
      <w:pPr>
        <w:ind w:left="1440" w:hanging="360"/>
      </w:pPr>
      <w:rPr>
        <w:rFonts w:ascii="Symbol" w:hAnsi="Symbol" w:hint="default"/>
      </w:rPr>
    </w:lvl>
    <w:lvl w:ilvl="1" w:tplc="04090003">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5" w15:restartNumberingAfterBreak="0">
    <w:nsid w:val="7A7E7D35"/>
    <w:multiLevelType w:val="hybridMultilevel"/>
    <w:tmpl w:val="4CCA4C1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7A846E29"/>
    <w:multiLevelType w:val="hybridMultilevel"/>
    <w:tmpl w:val="EA729B38"/>
    <w:lvl w:ilvl="0" w:tplc="23B06452">
      <w:start w:val="1"/>
      <w:numFmt w:val="decimal"/>
      <w:lvlText w:val="%1."/>
      <w:lvlJc w:val="left"/>
      <w:pPr>
        <w:tabs>
          <w:tab w:val="num" w:pos="720"/>
        </w:tabs>
        <w:ind w:left="720" w:hanging="360"/>
      </w:pPr>
    </w:lvl>
    <w:lvl w:ilvl="1" w:tplc="23FCC186" w:tentative="1">
      <w:start w:val="1"/>
      <w:numFmt w:val="decimal"/>
      <w:lvlText w:val="%2."/>
      <w:lvlJc w:val="left"/>
      <w:pPr>
        <w:tabs>
          <w:tab w:val="num" w:pos="1440"/>
        </w:tabs>
        <w:ind w:left="1440" w:hanging="360"/>
      </w:pPr>
    </w:lvl>
    <w:lvl w:ilvl="2" w:tplc="CDBEB1C4" w:tentative="1">
      <w:start w:val="1"/>
      <w:numFmt w:val="decimal"/>
      <w:lvlText w:val="%3."/>
      <w:lvlJc w:val="left"/>
      <w:pPr>
        <w:tabs>
          <w:tab w:val="num" w:pos="2160"/>
        </w:tabs>
        <w:ind w:left="2160" w:hanging="360"/>
      </w:pPr>
    </w:lvl>
    <w:lvl w:ilvl="3" w:tplc="4628FB52" w:tentative="1">
      <w:start w:val="1"/>
      <w:numFmt w:val="decimal"/>
      <w:lvlText w:val="%4."/>
      <w:lvlJc w:val="left"/>
      <w:pPr>
        <w:tabs>
          <w:tab w:val="num" w:pos="2880"/>
        </w:tabs>
        <w:ind w:left="2880" w:hanging="360"/>
      </w:pPr>
    </w:lvl>
    <w:lvl w:ilvl="4" w:tplc="08C6DAAE" w:tentative="1">
      <w:start w:val="1"/>
      <w:numFmt w:val="decimal"/>
      <w:lvlText w:val="%5."/>
      <w:lvlJc w:val="left"/>
      <w:pPr>
        <w:tabs>
          <w:tab w:val="num" w:pos="3600"/>
        </w:tabs>
        <w:ind w:left="3600" w:hanging="360"/>
      </w:pPr>
    </w:lvl>
    <w:lvl w:ilvl="5" w:tplc="C14E8542" w:tentative="1">
      <w:start w:val="1"/>
      <w:numFmt w:val="decimal"/>
      <w:lvlText w:val="%6."/>
      <w:lvlJc w:val="left"/>
      <w:pPr>
        <w:tabs>
          <w:tab w:val="num" w:pos="4320"/>
        </w:tabs>
        <w:ind w:left="4320" w:hanging="360"/>
      </w:pPr>
    </w:lvl>
    <w:lvl w:ilvl="6" w:tplc="AE3CA282" w:tentative="1">
      <w:start w:val="1"/>
      <w:numFmt w:val="decimal"/>
      <w:lvlText w:val="%7."/>
      <w:lvlJc w:val="left"/>
      <w:pPr>
        <w:tabs>
          <w:tab w:val="num" w:pos="5040"/>
        </w:tabs>
        <w:ind w:left="5040" w:hanging="360"/>
      </w:pPr>
    </w:lvl>
    <w:lvl w:ilvl="7" w:tplc="C95C49FA" w:tentative="1">
      <w:start w:val="1"/>
      <w:numFmt w:val="decimal"/>
      <w:lvlText w:val="%8."/>
      <w:lvlJc w:val="left"/>
      <w:pPr>
        <w:tabs>
          <w:tab w:val="num" w:pos="5760"/>
        </w:tabs>
        <w:ind w:left="5760" w:hanging="360"/>
      </w:pPr>
    </w:lvl>
    <w:lvl w:ilvl="8" w:tplc="5A04B08A" w:tentative="1">
      <w:start w:val="1"/>
      <w:numFmt w:val="decimal"/>
      <w:lvlText w:val="%9."/>
      <w:lvlJc w:val="left"/>
      <w:pPr>
        <w:tabs>
          <w:tab w:val="num" w:pos="6480"/>
        </w:tabs>
        <w:ind w:left="6480" w:hanging="360"/>
      </w:pPr>
    </w:lvl>
  </w:abstractNum>
  <w:abstractNum w:abstractNumId="27" w15:restartNumberingAfterBreak="0">
    <w:nsid w:val="7DE03C2D"/>
    <w:multiLevelType w:val="hybridMultilevel"/>
    <w:tmpl w:val="721E6098"/>
    <w:lvl w:ilvl="0" w:tplc="04090001">
      <w:start w:val="1"/>
      <w:numFmt w:val="bullet"/>
      <w:lvlText w:val=""/>
      <w:lvlJc w:val="left"/>
      <w:pPr>
        <w:ind w:left="1170" w:hanging="360"/>
      </w:pPr>
      <w:rPr>
        <w:rFonts w:ascii="Symbol" w:hAnsi="Symbol" w:hint="default"/>
      </w:rPr>
    </w:lvl>
    <w:lvl w:ilvl="1" w:tplc="04090003" w:tentative="1">
      <w:start w:val="1"/>
      <w:numFmt w:val="bullet"/>
      <w:lvlText w:val="o"/>
      <w:lvlJc w:val="left"/>
      <w:pPr>
        <w:ind w:left="1890" w:hanging="360"/>
      </w:pPr>
      <w:rPr>
        <w:rFonts w:ascii="Courier New" w:hAnsi="Courier New" w:cs="Courier New" w:hint="default"/>
      </w:rPr>
    </w:lvl>
    <w:lvl w:ilvl="2" w:tplc="04090005" w:tentative="1">
      <w:start w:val="1"/>
      <w:numFmt w:val="bullet"/>
      <w:lvlText w:val=""/>
      <w:lvlJc w:val="left"/>
      <w:pPr>
        <w:ind w:left="2610" w:hanging="360"/>
      </w:pPr>
      <w:rPr>
        <w:rFonts w:ascii="Wingdings" w:hAnsi="Wingdings" w:hint="default"/>
      </w:rPr>
    </w:lvl>
    <w:lvl w:ilvl="3" w:tplc="04090001" w:tentative="1">
      <w:start w:val="1"/>
      <w:numFmt w:val="bullet"/>
      <w:lvlText w:val=""/>
      <w:lvlJc w:val="left"/>
      <w:pPr>
        <w:ind w:left="3330" w:hanging="360"/>
      </w:pPr>
      <w:rPr>
        <w:rFonts w:ascii="Symbol" w:hAnsi="Symbol" w:hint="default"/>
      </w:rPr>
    </w:lvl>
    <w:lvl w:ilvl="4" w:tplc="04090003" w:tentative="1">
      <w:start w:val="1"/>
      <w:numFmt w:val="bullet"/>
      <w:lvlText w:val="o"/>
      <w:lvlJc w:val="left"/>
      <w:pPr>
        <w:ind w:left="4050" w:hanging="360"/>
      </w:pPr>
      <w:rPr>
        <w:rFonts w:ascii="Courier New" w:hAnsi="Courier New" w:cs="Courier New" w:hint="default"/>
      </w:rPr>
    </w:lvl>
    <w:lvl w:ilvl="5" w:tplc="04090005" w:tentative="1">
      <w:start w:val="1"/>
      <w:numFmt w:val="bullet"/>
      <w:lvlText w:val=""/>
      <w:lvlJc w:val="left"/>
      <w:pPr>
        <w:ind w:left="4770" w:hanging="360"/>
      </w:pPr>
      <w:rPr>
        <w:rFonts w:ascii="Wingdings" w:hAnsi="Wingdings" w:hint="default"/>
      </w:rPr>
    </w:lvl>
    <w:lvl w:ilvl="6" w:tplc="04090001" w:tentative="1">
      <w:start w:val="1"/>
      <w:numFmt w:val="bullet"/>
      <w:lvlText w:val=""/>
      <w:lvlJc w:val="left"/>
      <w:pPr>
        <w:ind w:left="5490" w:hanging="360"/>
      </w:pPr>
      <w:rPr>
        <w:rFonts w:ascii="Symbol" w:hAnsi="Symbol" w:hint="default"/>
      </w:rPr>
    </w:lvl>
    <w:lvl w:ilvl="7" w:tplc="04090003" w:tentative="1">
      <w:start w:val="1"/>
      <w:numFmt w:val="bullet"/>
      <w:lvlText w:val="o"/>
      <w:lvlJc w:val="left"/>
      <w:pPr>
        <w:ind w:left="6210" w:hanging="360"/>
      </w:pPr>
      <w:rPr>
        <w:rFonts w:ascii="Courier New" w:hAnsi="Courier New" w:cs="Courier New" w:hint="default"/>
      </w:rPr>
    </w:lvl>
    <w:lvl w:ilvl="8" w:tplc="04090005" w:tentative="1">
      <w:start w:val="1"/>
      <w:numFmt w:val="bullet"/>
      <w:lvlText w:val=""/>
      <w:lvlJc w:val="left"/>
      <w:pPr>
        <w:ind w:left="6930" w:hanging="360"/>
      </w:pPr>
      <w:rPr>
        <w:rFonts w:ascii="Wingdings" w:hAnsi="Wingdings" w:hint="default"/>
      </w:rPr>
    </w:lvl>
  </w:abstractNum>
  <w:num w:numId="1">
    <w:abstractNumId w:val="26"/>
  </w:num>
  <w:num w:numId="2">
    <w:abstractNumId w:val="14"/>
  </w:num>
  <w:num w:numId="3">
    <w:abstractNumId w:val="9"/>
  </w:num>
  <w:num w:numId="4">
    <w:abstractNumId w:val="22"/>
  </w:num>
  <w:num w:numId="5">
    <w:abstractNumId w:val="10"/>
  </w:num>
  <w:num w:numId="6">
    <w:abstractNumId w:val="4"/>
  </w:num>
  <w:num w:numId="7">
    <w:abstractNumId w:val="18"/>
  </w:num>
  <w:num w:numId="8">
    <w:abstractNumId w:val="15"/>
  </w:num>
  <w:num w:numId="9">
    <w:abstractNumId w:val="16"/>
  </w:num>
  <w:num w:numId="10">
    <w:abstractNumId w:val="20"/>
  </w:num>
  <w:num w:numId="11">
    <w:abstractNumId w:val="5"/>
  </w:num>
  <w:num w:numId="12">
    <w:abstractNumId w:val="13"/>
  </w:num>
  <w:num w:numId="13">
    <w:abstractNumId w:val="17"/>
  </w:num>
  <w:num w:numId="14">
    <w:abstractNumId w:val="0"/>
  </w:num>
  <w:num w:numId="15">
    <w:abstractNumId w:val="23"/>
  </w:num>
  <w:num w:numId="16">
    <w:abstractNumId w:val="11"/>
  </w:num>
  <w:num w:numId="17">
    <w:abstractNumId w:val="1"/>
  </w:num>
  <w:num w:numId="18">
    <w:abstractNumId w:val="12"/>
  </w:num>
  <w:num w:numId="19">
    <w:abstractNumId w:val="7"/>
  </w:num>
  <w:num w:numId="20">
    <w:abstractNumId w:val="24"/>
  </w:num>
  <w:num w:numId="21">
    <w:abstractNumId w:val="6"/>
  </w:num>
  <w:num w:numId="22">
    <w:abstractNumId w:val="27"/>
  </w:num>
  <w:num w:numId="23">
    <w:abstractNumId w:val="25"/>
  </w:num>
  <w:num w:numId="24">
    <w:abstractNumId w:val="2"/>
  </w:num>
  <w:num w:numId="25">
    <w:abstractNumId w:val="21"/>
  </w:num>
  <w:num w:numId="26">
    <w:abstractNumId w:val="19"/>
  </w:num>
  <w:num w:numId="27">
    <w:abstractNumId w:val="3"/>
  </w:num>
  <w:num w:numId="28">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drawingGridHorizontalSpacing w:val="12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A49C3"/>
    <w:rsid w:val="00007650"/>
    <w:rsid w:val="000134B0"/>
    <w:rsid w:val="00014968"/>
    <w:rsid w:val="00017660"/>
    <w:rsid w:val="0001787D"/>
    <w:rsid w:val="0002479B"/>
    <w:rsid w:val="00027EF1"/>
    <w:rsid w:val="00032091"/>
    <w:rsid w:val="00034BF1"/>
    <w:rsid w:val="000351D2"/>
    <w:rsid w:val="00036268"/>
    <w:rsid w:val="000400FC"/>
    <w:rsid w:val="00047A8C"/>
    <w:rsid w:val="00053388"/>
    <w:rsid w:val="00054512"/>
    <w:rsid w:val="00056CAD"/>
    <w:rsid w:val="000610F7"/>
    <w:rsid w:val="00066D67"/>
    <w:rsid w:val="0007094B"/>
    <w:rsid w:val="000817B7"/>
    <w:rsid w:val="00091F87"/>
    <w:rsid w:val="00092F7B"/>
    <w:rsid w:val="00095FD8"/>
    <w:rsid w:val="000A5FCA"/>
    <w:rsid w:val="000B0C79"/>
    <w:rsid w:val="000B408E"/>
    <w:rsid w:val="000C336F"/>
    <w:rsid w:val="000C5D7A"/>
    <w:rsid w:val="000D0773"/>
    <w:rsid w:val="000D35FF"/>
    <w:rsid w:val="000D68CA"/>
    <w:rsid w:val="000E3A51"/>
    <w:rsid w:val="000E6773"/>
    <w:rsid w:val="0010092C"/>
    <w:rsid w:val="00101ECA"/>
    <w:rsid w:val="00112E55"/>
    <w:rsid w:val="001143FB"/>
    <w:rsid w:val="00123BDB"/>
    <w:rsid w:val="00125D72"/>
    <w:rsid w:val="001465EE"/>
    <w:rsid w:val="001548F6"/>
    <w:rsid w:val="0016060E"/>
    <w:rsid w:val="00175F06"/>
    <w:rsid w:val="001811F4"/>
    <w:rsid w:val="00183B34"/>
    <w:rsid w:val="00186143"/>
    <w:rsid w:val="00193008"/>
    <w:rsid w:val="001B4DCB"/>
    <w:rsid w:val="001C31FE"/>
    <w:rsid w:val="001C3427"/>
    <w:rsid w:val="001C5449"/>
    <w:rsid w:val="001D79C0"/>
    <w:rsid w:val="001E4ED5"/>
    <w:rsid w:val="001E6AD5"/>
    <w:rsid w:val="001E70B9"/>
    <w:rsid w:val="001F1D9F"/>
    <w:rsid w:val="001F537C"/>
    <w:rsid w:val="001F6565"/>
    <w:rsid w:val="001F6EDB"/>
    <w:rsid w:val="002006E1"/>
    <w:rsid w:val="00203002"/>
    <w:rsid w:val="00203CE3"/>
    <w:rsid w:val="00211DF7"/>
    <w:rsid w:val="00216A19"/>
    <w:rsid w:val="00226288"/>
    <w:rsid w:val="00236374"/>
    <w:rsid w:val="00240B6A"/>
    <w:rsid w:val="00241C46"/>
    <w:rsid w:val="00251EBF"/>
    <w:rsid w:val="00263198"/>
    <w:rsid w:val="002650A4"/>
    <w:rsid w:val="00267D53"/>
    <w:rsid w:val="00271B3D"/>
    <w:rsid w:val="002809F3"/>
    <w:rsid w:val="00280DB2"/>
    <w:rsid w:val="00290276"/>
    <w:rsid w:val="0029504E"/>
    <w:rsid w:val="002955E8"/>
    <w:rsid w:val="00297576"/>
    <w:rsid w:val="002A74A9"/>
    <w:rsid w:val="002B192C"/>
    <w:rsid w:val="002C47A7"/>
    <w:rsid w:val="002D541D"/>
    <w:rsid w:val="002E3F17"/>
    <w:rsid w:val="00300710"/>
    <w:rsid w:val="00304782"/>
    <w:rsid w:val="00304867"/>
    <w:rsid w:val="00304E2D"/>
    <w:rsid w:val="00311057"/>
    <w:rsid w:val="00313CBB"/>
    <w:rsid w:val="00315451"/>
    <w:rsid w:val="00321AE6"/>
    <w:rsid w:val="00324E3B"/>
    <w:rsid w:val="00327EC7"/>
    <w:rsid w:val="003308EE"/>
    <w:rsid w:val="00336D48"/>
    <w:rsid w:val="00356285"/>
    <w:rsid w:val="00360C8F"/>
    <w:rsid w:val="003730B6"/>
    <w:rsid w:val="00373FA9"/>
    <w:rsid w:val="0037598D"/>
    <w:rsid w:val="0038048F"/>
    <w:rsid w:val="00391A0D"/>
    <w:rsid w:val="003969CB"/>
    <w:rsid w:val="00396A36"/>
    <w:rsid w:val="00397FA8"/>
    <w:rsid w:val="003A1166"/>
    <w:rsid w:val="003A317B"/>
    <w:rsid w:val="003A4EDE"/>
    <w:rsid w:val="003A5111"/>
    <w:rsid w:val="003B3A6F"/>
    <w:rsid w:val="003B47CB"/>
    <w:rsid w:val="003B4A80"/>
    <w:rsid w:val="003C21F6"/>
    <w:rsid w:val="003C69F0"/>
    <w:rsid w:val="003C7605"/>
    <w:rsid w:val="003D5C99"/>
    <w:rsid w:val="003E32B1"/>
    <w:rsid w:val="003F21ED"/>
    <w:rsid w:val="003F4CA5"/>
    <w:rsid w:val="004062DC"/>
    <w:rsid w:val="00411429"/>
    <w:rsid w:val="00413405"/>
    <w:rsid w:val="00416880"/>
    <w:rsid w:val="00417E62"/>
    <w:rsid w:val="00421DC9"/>
    <w:rsid w:val="00422CDA"/>
    <w:rsid w:val="00423DEB"/>
    <w:rsid w:val="00424694"/>
    <w:rsid w:val="00433A0A"/>
    <w:rsid w:val="00433EE3"/>
    <w:rsid w:val="004465E6"/>
    <w:rsid w:val="004507D7"/>
    <w:rsid w:val="00466BF7"/>
    <w:rsid w:val="0046790F"/>
    <w:rsid w:val="0047105A"/>
    <w:rsid w:val="004713E0"/>
    <w:rsid w:val="0047460C"/>
    <w:rsid w:val="004768B4"/>
    <w:rsid w:val="00480DB9"/>
    <w:rsid w:val="004878C5"/>
    <w:rsid w:val="00492B3F"/>
    <w:rsid w:val="004A3C9B"/>
    <w:rsid w:val="004B02F4"/>
    <w:rsid w:val="004B203F"/>
    <w:rsid w:val="004B4BA4"/>
    <w:rsid w:val="004B6433"/>
    <w:rsid w:val="004C044C"/>
    <w:rsid w:val="004C15FB"/>
    <w:rsid w:val="004C233B"/>
    <w:rsid w:val="004C2F47"/>
    <w:rsid w:val="004C3D0B"/>
    <w:rsid w:val="004C5E80"/>
    <w:rsid w:val="004C7D9A"/>
    <w:rsid w:val="004E4DEA"/>
    <w:rsid w:val="005072EA"/>
    <w:rsid w:val="0051253D"/>
    <w:rsid w:val="00514B80"/>
    <w:rsid w:val="00515463"/>
    <w:rsid w:val="00515EF4"/>
    <w:rsid w:val="0052115A"/>
    <w:rsid w:val="00527951"/>
    <w:rsid w:val="00527BBC"/>
    <w:rsid w:val="00540F3C"/>
    <w:rsid w:val="0054192D"/>
    <w:rsid w:val="005459D5"/>
    <w:rsid w:val="0055547B"/>
    <w:rsid w:val="00557D14"/>
    <w:rsid w:val="00561924"/>
    <w:rsid w:val="005636AA"/>
    <w:rsid w:val="00572040"/>
    <w:rsid w:val="0057625B"/>
    <w:rsid w:val="0057756E"/>
    <w:rsid w:val="00585BC1"/>
    <w:rsid w:val="005869EB"/>
    <w:rsid w:val="00595F3D"/>
    <w:rsid w:val="005A3956"/>
    <w:rsid w:val="005A40C2"/>
    <w:rsid w:val="005B4A3C"/>
    <w:rsid w:val="005C181E"/>
    <w:rsid w:val="005C2958"/>
    <w:rsid w:val="005C3548"/>
    <w:rsid w:val="005C64C1"/>
    <w:rsid w:val="005D3A6F"/>
    <w:rsid w:val="005E1E0D"/>
    <w:rsid w:val="005F51C8"/>
    <w:rsid w:val="00603D38"/>
    <w:rsid w:val="00606924"/>
    <w:rsid w:val="00614F89"/>
    <w:rsid w:val="00635648"/>
    <w:rsid w:val="00636F75"/>
    <w:rsid w:val="006506F6"/>
    <w:rsid w:val="0066004D"/>
    <w:rsid w:val="00661B83"/>
    <w:rsid w:val="006657E9"/>
    <w:rsid w:val="00670871"/>
    <w:rsid w:val="00670996"/>
    <w:rsid w:val="00680211"/>
    <w:rsid w:val="00682677"/>
    <w:rsid w:val="0068421D"/>
    <w:rsid w:val="00687C7D"/>
    <w:rsid w:val="0069018C"/>
    <w:rsid w:val="006A4590"/>
    <w:rsid w:val="006B2A55"/>
    <w:rsid w:val="006B3A71"/>
    <w:rsid w:val="006B5530"/>
    <w:rsid w:val="006B6C92"/>
    <w:rsid w:val="006C0FE4"/>
    <w:rsid w:val="006C2193"/>
    <w:rsid w:val="006C5A00"/>
    <w:rsid w:val="006D1977"/>
    <w:rsid w:val="006D1FF5"/>
    <w:rsid w:val="006D327E"/>
    <w:rsid w:val="006D74F3"/>
    <w:rsid w:val="006E2201"/>
    <w:rsid w:val="006E3C6E"/>
    <w:rsid w:val="006F10C2"/>
    <w:rsid w:val="006F4431"/>
    <w:rsid w:val="00700241"/>
    <w:rsid w:val="0070027C"/>
    <w:rsid w:val="00710B8A"/>
    <w:rsid w:val="00710FC7"/>
    <w:rsid w:val="00724C9B"/>
    <w:rsid w:val="0072768C"/>
    <w:rsid w:val="00732BA4"/>
    <w:rsid w:val="00734090"/>
    <w:rsid w:val="00735D62"/>
    <w:rsid w:val="007504BF"/>
    <w:rsid w:val="007534AA"/>
    <w:rsid w:val="00762086"/>
    <w:rsid w:val="00774D74"/>
    <w:rsid w:val="00775EB4"/>
    <w:rsid w:val="00786469"/>
    <w:rsid w:val="0079076D"/>
    <w:rsid w:val="00792572"/>
    <w:rsid w:val="00793D7A"/>
    <w:rsid w:val="00795CA4"/>
    <w:rsid w:val="007A1009"/>
    <w:rsid w:val="007A49C3"/>
    <w:rsid w:val="007A708A"/>
    <w:rsid w:val="007C5039"/>
    <w:rsid w:val="007C6B37"/>
    <w:rsid w:val="007D2278"/>
    <w:rsid w:val="007D5064"/>
    <w:rsid w:val="007D6982"/>
    <w:rsid w:val="007D6E35"/>
    <w:rsid w:val="007E3127"/>
    <w:rsid w:val="007E462A"/>
    <w:rsid w:val="007F5A1F"/>
    <w:rsid w:val="007F7B05"/>
    <w:rsid w:val="00811642"/>
    <w:rsid w:val="00816B5D"/>
    <w:rsid w:val="0082360C"/>
    <w:rsid w:val="00823A36"/>
    <w:rsid w:val="00823D10"/>
    <w:rsid w:val="008242FB"/>
    <w:rsid w:val="00827491"/>
    <w:rsid w:val="00832FCB"/>
    <w:rsid w:val="00844561"/>
    <w:rsid w:val="00854286"/>
    <w:rsid w:val="00866873"/>
    <w:rsid w:val="008723FA"/>
    <w:rsid w:val="00873C2E"/>
    <w:rsid w:val="00877FA9"/>
    <w:rsid w:val="00882A15"/>
    <w:rsid w:val="00882E39"/>
    <w:rsid w:val="00883BB7"/>
    <w:rsid w:val="008846FF"/>
    <w:rsid w:val="00887A62"/>
    <w:rsid w:val="00890E93"/>
    <w:rsid w:val="00891F61"/>
    <w:rsid w:val="008969B9"/>
    <w:rsid w:val="00896F46"/>
    <w:rsid w:val="008A2092"/>
    <w:rsid w:val="008B34A4"/>
    <w:rsid w:val="008B7131"/>
    <w:rsid w:val="008B7940"/>
    <w:rsid w:val="008C01C7"/>
    <w:rsid w:val="008C27A8"/>
    <w:rsid w:val="008C759F"/>
    <w:rsid w:val="008D0434"/>
    <w:rsid w:val="008D4571"/>
    <w:rsid w:val="008D48AC"/>
    <w:rsid w:val="008D5BEB"/>
    <w:rsid w:val="008D7FC3"/>
    <w:rsid w:val="008E0FE6"/>
    <w:rsid w:val="008E1D6E"/>
    <w:rsid w:val="008E1E75"/>
    <w:rsid w:val="008F5080"/>
    <w:rsid w:val="008F7B08"/>
    <w:rsid w:val="009067D8"/>
    <w:rsid w:val="009111D1"/>
    <w:rsid w:val="00911F76"/>
    <w:rsid w:val="00913221"/>
    <w:rsid w:val="00913D0A"/>
    <w:rsid w:val="00920E65"/>
    <w:rsid w:val="0092377C"/>
    <w:rsid w:val="009266E5"/>
    <w:rsid w:val="0093023C"/>
    <w:rsid w:val="009309FC"/>
    <w:rsid w:val="00931543"/>
    <w:rsid w:val="00950657"/>
    <w:rsid w:val="00950F13"/>
    <w:rsid w:val="009526CF"/>
    <w:rsid w:val="0096079F"/>
    <w:rsid w:val="00960C3F"/>
    <w:rsid w:val="00971AB1"/>
    <w:rsid w:val="00977970"/>
    <w:rsid w:val="00982FDC"/>
    <w:rsid w:val="00983763"/>
    <w:rsid w:val="00987B05"/>
    <w:rsid w:val="0099149E"/>
    <w:rsid w:val="009943D1"/>
    <w:rsid w:val="00994C70"/>
    <w:rsid w:val="009A2A71"/>
    <w:rsid w:val="009A7243"/>
    <w:rsid w:val="009B01B5"/>
    <w:rsid w:val="009B17B6"/>
    <w:rsid w:val="009B29F0"/>
    <w:rsid w:val="009C0853"/>
    <w:rsid w:val="009D2CE3"/>
    <w:rsid w:val="009D4C7E"/>
    <w:rsid w:val="009E21DF"/>
    <w:rsid w:val="009E250D"/>
    <w:rsid w:val="009E6DDE"/>
    <w:rsid w:val="009F115F"/>
    <w:rsid w:val="009F233D"/>
    <w:rsid w:val="009F5437"/>
    <w:rsid w:val="00A321F5"/>
    <w:rsid w:val="00A44D40"/>
    <w:rsid w:val="00A44FFF"/>
    <w:rsid w:val="00A51D94"/>
    <w:rsid w:val="00A526DB"/>
    <w:rsid w:val="00A554D8"/>
    <w:rsid w:val="00A635CE"/>
    <w:rsid w:val="00A649B1"/>
    <w:rsid w:val="00A679BC"/>
    <w:rsid w:val="00A71181"/>
    <w:rsid w:val="00A720A7"/>
    <w:rsid w:val="00A73904"/>
    <w:rsid w:val="00A977C1"/>
    <w:rsid w:val="00AA159B"/>
    <w:rsid w:val="00AA3471"/>
    <w:rsid w:val="00AA5C0A"/>
    <w:rsid w:val="00AA7FA8"/>
    <w:rsid w:val="00AC0A79"/>
    <w:rsid w:val="00AC30B6"/>
    <w:rsid w:val="00AC6988"/>
    <w:rsid w:val="00AC7907"/>
    <w:rsid w:val="00AD19A1"/>
    <w:rsid w:val="00AD2A2E"/>
    <w:rsid w:val="00AD7987"/>
    <w:rsid w:val="00AE13D2"/>
    <w:rsid w:val="00B0114D"/>
    <w:rsid w:val="00B03DAF"/>
    <w:rsid w:val="00B04987"/>
    <w:rsid w:val="00B05999"/>
    <w:rsid w:val="00B0694C"/>
    <w:rsid w:val="00B151DE"/>
    <w:rsid w:val="00B20717"/>
    <w:rsid w:val="00B234A5"/>
    <w:rsid w:val="00B31A48"/>
    <w:rsid w:val="00B34733"/>
    <w:rsid w:val="00B35388"/>
    <w:rsid w:val="00B3627C"/>
    <w:rsid w:val="00B40BDD"/>
    <w:rsid w:val="00B45015"/>
    <w:rsid w:val="00B6226B"/>
    <w:rsid w:val="00B724C1"/>
    <w:rsid w:val="00B90A0A"/>
    <w:rsid w:val="00B91BC4"/>
    <w:rsid w:val="00BA1C93"/>
    <w:rsid w:val="00BA336A"/>
    <w:rsid w:val="00BB0148"/>
    <w:rsid w:val="00BB2A77"/>
    <w:rsid w:val="00BB4C8E"/>
    <w:rsid w:val="00BB7B87"/>
    <w:rsid w:val="00BC31AC"/>
    <w:rsid w:val="00BC5038"/>
    <w:rsid w:val="00BC752E"/>
    <w:rsid w:val="00BE43CB"/>
    <w:rsid w:val="00BE596D"/>
    <w:rsid w:val="00BE7C87"/>
    <w:rsid w:val="00C02929"/>
    <w:rsid w:val="00C1492D"/>
    <w:rsid w:val="00C20FD6"/>
    <w:rsid w:val="00C21334"/>
    <w:rsid w:val="00C239DC"/>
    <w:rsid w:val="00C27B0D"/>
    <w:rsid w:val="00C36381"/>
    <w:rsid w:val="00C374C6"/>
    <w:rsid w:val="00C4221B"/>
    <w:rsid w:val="00C46756"/>
    <w:rsid w:val="00C53B59"/>
    <w:rsid w:val="00C53F18"/>
    <w:rsid w:val="00C60DDE"/>
    <w:rsid w:val="00C620F2"/>
    <w:rsid w:val="00C665F4"/>
    <w:rsid w:val="00C674BB"/>
    <w:rsid w:val="00C72C2B"/>
    <w:rsid w:val="00C72CAF"/>
    <w:rsid w:val="00C7773E"/>
    <w:rsid w:val="00C817FB"/>
    <w:rsid w:val="00C87CCC"/>
    <w:rsid w:val="00C9504F"/>
    <w:rsid w:val="00C97837"/>
    <w:rsid w:val="00CA1D1F"/>
    <w:rsid w:val="00CA69CD"/>
    <w:rsid w:val="00CB4134"/>
    <w:rsid w:val="00CC6DAB"/>
    <w:rsid w:val="00CD3E23"/>
    <w:rsid w:val="00CD4C1A"/>
    <w:rsid w:val="00CD58B0"/>
    <w:rsid w:val="00CE3F59"/>
    <w:rsid w:val="00CF02D0"/>
    <w:rsid w:val="00CF465E"/>
    <w:rsid w:val="00CF62D2"/>
    <w:rsid w:val="00D01B01"/>
    <w:rsid w:val="00D03386"/>
    <w:rsid w:val="00D15C31"/>
    <w:rsid w:val="00D17841"/>
    <w:rsid w:val="00D2412D"/>
    <w:rsid w:val="00D24886"/>
    <w:rsid w:val="00D24A69"/>
    <w:rsid w:val="00D32EE6"/>
    <w:rsid w:val="00D436E1"/>
    <w:rsid w:val="00D46C36"/>
    <w:rsid w:val="00D552C9"/>
    <w:rsid w:val="00D71BE8"/>
    <w:rsid w:val="00D84F76"/>
    <w:rsid w:val="00D8738E"/>
    <w:rsid w:val="00D901EC"/>
    <w:rsid w:val="00D90E84"/>
    <w:rsid w:val="00D94B74"/>
    <w:rsid w:val="00D95F99"/>
    <w:rsid w:val="00DB63F5"/>
    <w:rsid w:val="00DD15BA"/>
    <w:rsid w:val="00DD43A6"/>
    <w:rsid w:val="00DD5DE0"/>
    <w:rsid w:val="00DD5E7C"/>
    <w:rsid w:val="00DD7D1D"/>
    <w:rsid w:val="00DE2DAC"/>
    <w:rsid w:val="00E019F9"/>
    <w:rsid w:val="00E1077B"/>
    <w:rsid w:val="00E107CF"/>
    <w:rsid w:val="00E16244"/>
    <w:rsid w:val="00E20DEB"/>
    <w:rsid w:val="00E2471D"/>
    <w:rsid w:val="00E31BDC"/>
    <w:rsid w:val="00E36F50"/>
    <w:rsid w:val="00E539B9"/>
    <w:rsid w:val="00E615DD"/>
    <w:rsid w:val="00E62C0F"/>
    <w:rsid w:val="00E64EC8"/>
    <w:rsid w:val="00E65B86"/>
    <w:rsid w:val="00E65C23"/>
    <w:rsid w:val="00E662C6"/>
    <w:rsid w:val="00E73FBD"/>
    <w:rsid w:val="00E753AE"/>
    <w:rsid w:val="00E80B70"/>
    <w:rsid w:val="00E873F6"/>
    <w:rsid w:val="00E90E2E"/>
    <w:rsid w:val="00E950CA"/>
    <w:rsid w:val="00E96889"/>
    <w:rsid w:val="00EB10AD"/>
    <w:rsid w:val="00EB1193"/>
    <w:rsid w:val="00EB3E19"/>
    <w:rsid w:val="00EC2699"/>
    <w:rsid w:val="00EC26DA"/>
    <w:rsid w:val="00ED077C"/>
    <w:rsid w:val="00EE4AE8"/>
    <w:rsid w:val="00EE58E7"/>
    <w:rsid w:val="00EF0863"/>
    <w:rsid w:val="00EF3285"/>
    <w:rsid w:val="00EF3725"/>
    <w:rsid w:val="00EF3DA8"/>
    <w:rsid w:val="00EF4C4E"/>
    <w:rsid w:val="00EF56D7"/>
    <w:rsid w:val="00EF5BF9"/>
    <w:rsid w:val="00F033C0"/>
    <w:rsid w:val="00F0510F"/>
    <w:rsid w:val="00F06BCD"/>
    <w:rsid w:val="00F1031A"/>
    <w:rsid w:val="00F10D89"/>
    <w:rsid w:val="00F114CF"/>
    <w:rsid w:val="00F11CE9"/>
    <w:rsid w:val="00F244AA"/>
    <w:rsid w:val="00F25931"/>
    <w:rsid w:val="00F34E17"/>
    <w:rsid w:val="00F40FC3"/>
    <w:rsid w:val="00F4603B"/>
    <w:rsid w:val="00F4678D"/>
    <w:rsid w:val="00F50D8F"/>
    <w:rsid w:val="00F51A23"/>
    <w:rsid w:val="00F51C96"/>
    <w:rsid w:val="00F557AA"/>
    <w:rsid w:val="00F60548"/>
    <w:rsid w:val="00F63D03"/>
    <w:rsid w:val="00F67752"/>
    <w:rsid w:val="00F7021E"/>
    <w:rsid w:val="00F719B7"/>
    <w:rsid w:val="00F719D9"/>
    <w:rsid w:val="00F724F3"/>
    <w:rsid w:val="00F85C01"/>
    <w:rsid w:val="00F96195"/>
    <w:rsid w:val="00F97B44"/>
    <w:rsid w:val="00FA3368"/>
    <w:rsid w:val="00FA6E2E"/>
    <w:rsid w:val="00FB7214"/>
    <w:rsid w:val="00FC129A"/>
    <w:rsid w:val="00FD5F6A"/>
    <w:rsid w:val="00FF0490"/>
    <w:rsid w:val="00FF20B2"/>
    <w:rsid w:val="00FF58EE"/>
    <w:rsid w:val="00FF77B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B289A4E"/>
  <w15:docId w15:val="{DE9E3005-DFB6-4C12-A1E0-4E0713BC74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5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91F61"/>
    <w:pPr>
      <w:contextualSpacing/>
    </w:pPr>
    <w:rPr>
      <w:rFonts w:ascii="Times New Roman" w:hAnsi="Times New Roman"/>
      <w:sz w:val="24"/>
    </w:rPr>
  </w:style>
  <w:style w:type="paragraph" w:styleId="Heading1">
    <w:name w:val="heading 1"/>
    <w:basedOn w:val="Normal"/>
    <w:next w:val="Normal"/>
    <w:link w:val="Heading1Char"/>
    <w:uiPriority w:val="9"/>
    <w:qFormat/>
    <w:rsid w:val="00F10D89"/>
    <w:pPr>
      <w:keepNext/>
      <w:keepLines/>
      <w:spacing w:before="240"/>
      <w:outlineLvl w:val="0"/>
    </w:pPr>
    <w:rPr>
      <w:rFonts w:asciiTheme="majorHAnsi" w:eastAsiaTheme="majorEastAsia" w:hAnsiTheme="majorHAnsi" w:cstheme="majorBidi"/>
      <w:color w:val="365F91" w:themeColor="accent1" w:themeShade="BF"/>
      <w:sz w:val="32"/>
      <w:szCs w:val="32"/>
    </w:rPr>
  </w:style>
  <w:style w:type="paragraph" w:styleId="Heading2">
    <w:name w:val="heading 2"/>
    <w:basedOn w:val="Normal"/>
    <w:next w:val="Normal"/>
    <w:link w:val="Heading2Char"/>
    <w:uiPriority w:val="9"/>
    <w:unhideWhenUsed/>
    <w:qFormat/>
    <w:rsid w:val="002955E8"/>
    <w:pPr>
      <w:keepNext/>
      <w:keepLines/>
      <w:spacing w:before="40"/>
      <w:outlineLvl w:val="1"/>
    </w:pPr>
    <w:rPr>
      <w:rFonts w:asciiTheme="majorHAnsi" w:eastAsiaTheme="majorEastAsia" w:hAnsiTheme="majorHAnsi" w:cstheme="majorBidi"/>
      <w:color w:val="365F91" w:themeColor="accent1" w:themeShade="BF"/>
      <w:sz w:val="26"/>
      <w:szCs w:val="26"/>
    </w:rPr>
  </w:style>
  <w:style w:type="paragraph" w:styleId="Heading3">
    <w:name w:val="heading 3"/>
    <w:basedOn w:val="Normal"/>
    <w:link w:val="Heading3Char"/>
    <w:uiPriority w:val="9"/>
    <w:qFormat/>
    <w:rsid w:val="004B4BA4"/>
    <w:pPr>
      <w:spacing w:before="100" w:beforeAutospacing="1" w:after="100" w:afterAutospacing="1"/>
      <w:contextualSpacing w:val="0"/>
      <w:outlineLvl w:val="2"/>
    </w:pPr>
    <w:rPr>
      <w:rFonts w:eastAsia="Times New Roman" w:cs="Times New Roman"/>
      <w:b/>
      <w:bCs/>
      <w:sz w:val="27"/>
      <w:szCs w:val="27"/>
    </w:rPr>
  </w:style>
  <w:style w:type="paragraph" w:styleId="Heading4">
    <w:name w:val="heading 4"/>
    <w:basedOn w:val="Normal"/>
    <w:next w:val="Normal"/>
    <w:link w:val="Heading4Char"/>
    <w:uiPriority w:val="9"/>
    <w:semiHidden/>
    <w:unhideWhenUsed/>
    <w:qFormat/>
    <w:rsid w:val="00066D67"/>
    <w:pPr>
      <w:keepNext/>
      <w:keepLines/>
      <w:spacing w:before="40"/>
      <w:outlineLvl w:val="3"/>
    </w:pPr>
    <w:rPr>
      <w:rFonts w:asciiTheme="majorHAnsi" w:eastAsiaTheme="majorEastAsia" w:hAnsiTheme="majorHAnsi" w:cstheme="majorBidi"/>
      <w:i/>
      <w:iCs/>
      <w:color w:val="365F91"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7A49C3"/>
    <w:rPr>
      <w:rFonts w:ascii="Tahoma" w:hAnsi="Tahoma" w:cs="Tahoma"/>
      <w:sz w:val="16"/>
      <w:szCs w:val="16"/>
    </w:rPr>
  </w:style>
  <w:style w:type="character" w:customStyle="1" w:styleId="BalloonTextChar">
    <w:name w:val="Balloon Text Char"/>
    <w:basedOn w:val="DefaultParagraphFont"/>
    <w:link w:val="BalloonText"/>
    <w:uiPriority w:val="99"/>
    <w:semiHidden/>
    <w:rsid w:val="007A49C3"/>
    <w:rPr>
      <w:rFonts w:ascii="Tahoma" w:hAnsi="Tahoma" w:cs="Tahoma"/>
      <w:sz w:val="16"/>
      <w:szCs w:val="16"/>
    </w:rPr>
  </w:style>
  <w:style w:type="paragraph" w:styleId="ListParagraph">
    <w:name w:val="List Paragraph"/>
    <w:basedOn w:val="Normal"/>
    <w:uiPriority w:val="34"/>
    <w:qFormat/>
    <w:rsid w:val="00F719D9"/>
    <w:pPr>
      <w:ind w:left="720"/>
    </w:pPr>
  </w:style>
  <w:style w:type="character" w:customStyle="1" w:styleId="Heading3Char">
    <w:name w:val="Heading 3 Char"/>
    <w:basedOn w:val="DefaultParagraphFont"/>
    <w:link w:val="Heading3"/>
    <w:uiPriority w:val="9"/>
    <w:rsid w:val="004B4BA4"/>
    <w:rPr>
      <w:rFonts w:ascii="Times New Roman" w:eastAsia="Times New Roman" w:hAnsi="Times New Roman" w:cs="Times New Roman"/>
      <w:b/>
      <w:bCs/>
      <w:sz w:val="27"/>
      <w:szCs w:val="27"/>
    </w:rPr>
  </w:style>
  <w:style w:type="paragraph" w:styleId="NoSpacing">
    <w:name w:val="No Spacing"/>
    <w:uiPriority w:val="1"/>
    <w:qFormat/>
    <w:rsid w:val="004B4BA4"/>
  </w:style>
  <w:style w:type="paragraph" w:styleId="Header">
    <w:name w:val="header"/>
    <w:basedOn w:val="Normal"/>
    <w:link w:val="HeaderChar"/>
    <w:uiPriority w:val="99"/>
    <w:unhideWhenUsed/>
    <w:rsid w:val="004B4BA4"/>
    <w:pPr>
      <w:tabs>
        <w:tab w:val="center" w:pos="4680"/>
        <w:tab w:val="right" w:pos="9360"/>
      </w:tabs>
    </w:pPr>
  </w:style>
  <w:style w:type="character" w:customStyle="1" w:styleId="HeaderChar">
    <w:name w:val="Header Char"/>
    <w:basedOn w:val="DefaultParagraphFont"/>
    <w:link w:val="Header"/>
    <w:uiPriority w:val="99"/>
    <w:rsid w:val="004B4BA4"/>
    <w:rPr>
      <w:rFonts w:ascii="Times New Roman" w:hAnsi="Times New Roman"/>
      <w:sz w:val="24"/>
    </w:rPr>
  </w:style>
  <w:style w:type="paragraph" w:styleId="Footer">
    <w:name w:val="footer"/>
    <w:basedOn w:val="Normal"/>
    <w:link w:val="FooterChar"/>
    <w:uiPriority w:val="99"/>
    <w:unhideWhenUsed/>
    <w:rsid w:val="004B4BA4"/>
    <w:pPr>
      <w:tabs>
        <w:tab w:val="center" w:pos="4680"/>
        <w:tab w:val="right" w:pos="9360"/>
      </w:tabs>
    </w:pPr>
  </w:style>
  <w:style w:type="character" w:customStyle="1" w:styleId="FooterChar">
    <w:name w:val="Footer Char"/>
    <w:basedOn w:val="DefaultParagraphFont"/>
    <w:link w:val="Footer"/>
    <w:uiPriority w:val="99"/>
    <w:rsid w:val="004B4BA4"/>
    <w:rPr>
      <w:rFonts w:ascii="Times New Roman" w:hAnsi="Times New Roman"/>
      <w:sz w:val="24"/>
    </w:rPr>
  </w:style>
  <w:style w:type="character" w:styleId="Emphasis">
    <w:name w:val="Emphasis"/>
    <w:basedOn w:val="DefaultParagraphFont"/>
    <w:uiPriority w:val="20"/>
    <w:qFormat/>
    <w:rsid w:val="00BB4C8E"/>
    <w:rPr>
      <w:i/>
      <w:iCs/>
    </w:rPr>
  </w:style>
  <w:style w:type="paragraph" w:styleId="NormalWeb">
    <w:name w:val="Normal (Web)"/>
    <w:basedOn w:val="Normal"/>
    <w:uiPriority w:val="99"/>
    <w:unhideWhenUsed/>
    <w:rsid w:val="00BB4C8E"/>
    <w:pPr>
      <w:spacing w:before="100" w:beforeAutospacing="1" w:after="100" w:afterAutospacing="1"/>
      <w:contextualSpacing w:val="0"/>
    </w:pPr>
    <w:rPr>
      <w:rFonts w:eastAsia="Times New Roman" w:cs="Times New Roman"/>
      <w:szCs w:val="24"/>
    </w:rPr>
  </w:style>
  <w:style w:type="paragraph" w:styleId="Bibliography">
    <w:name w:val="Bibliography"/>
    <w:basedOn w:val="Normal"/>
    <w:next w:val="Normal"/>
    <w:uiPriority w:val="37"/>
    <w:unhideWhenUsed/>
    <w:rsid w:val="00E73FBD"/>
  </w:style>
  <w:style w:type="character" w:styleId="Strong">
    <w:name w:val="Strong"/>
    <w:basedOn w:val="DefaultParagraphFont"/>
    <w:uiPriority w:val="22"/>
    <w:qFormat/>
    <w:rsid w:val="002A74A9"/>
    <w:rPr>
      <w:b/>
      <w:bCs/>
    </w:rPr>
  </w:style>
  <w:style w:type="character" w:customStyle="1" w:styleId="Heading4Char">
    <w:name w:val="Heading 4 Char"/>
    <w:basedOn w:val="DefaultParagraphFont"/>
    <w:link w:val="Heading4"/>
    <w:uiPriority w:val="9"/>
    <w:semiHidden/>
    <w:rsid w:val="00066D67"/>
    <w:rPr>
      <w:rFonts w:asciiTheme="majorHAnsi" w:eastAsiaTheme="majorEastAsia" w:hAnsiTheme="majorHAnsi" w:cstheme="majorBidi"/>
      <w:i/>
      <w:iCs/>
      <w:color w:val="365F91" w:themeColor="accent1" w:themeShade="BF"/>
      <w:sz w:val="24"/>
    </w:rPr>
  </w:style>
  <w:style w:type="character" w:customStyle="1" w:styleId="highlight">
    <w:name w:val="highlight"/>
    <w:basedOn w:val="DefaultParagraphFont"/>
    <w:rsid w:val="005C2958"/>
  </w:style>
  <w:style w:type="character" w:styleId="Hyperlink">
    <w:name w:val="Hyperlink"/>
    <w:basedOn w:val="DefaultParagraphFont"/>
    <w:uiPriority w:val="99"/>
    <w:unhideWhenUsed/>
    <w:rsid w:val="00A51D94"/>
    <w:rPr>
      <w:color w:val="0000FF" w:themeColor="hyperlink"/>
      <w:u w:val="single"/>
    </w:rPr>
  </w:style>
  <w:style w:type="character" w:customStyle="1" w:styleId="UnresolvedMention1">
    <w:name w:val="Unresolved Mention1"/>
    <w:basedOn w:val="DefaultParagraphFont"/>
    <w:uiPriority w:val="99"/>
    <w:semiHidden/>
    <w:unhideWhenUsed/>
    <w:rsid w:val="00A51D94"/>
    <w:rPr>
      <w:color w:val="808080"/>
      <w:shd w:val="clear" w:color="auto" w:fill="E6E6E6"/>
    </w:rPr>
  </w:style>
  <w:style w:type="character" w:customStyle="1" w:styleId="text-group">
    <w:name w:val="text-group"/>
    <w:basedOn w:val="DefaultParagraphFont"/>
    <w:rsid w:val="00CD58B0"/>
  </w:style>
  <w:style w:type="character" w:customStyle="1" w:styleId="Heading2Char">
    <w:name w:val="Heading 2 Char"/>
    <w:basedOn w:val="DefaultParagraphFont"/>
    <w:link w:val="Heading2"/>
    <w:uiPriority w:val="9"/>
    <w:rsid w:val="002955E8"/>
    <w:rPr>
      <w:rFonts w:asciiTheme="majorHAnsi" w:eastAsiaTheme="majorEastAsia" w:hAnsiTheme="majorHAnsi" w:cstheme="majorBidi"/>
      <w:color w:val="365F91" w:themeColor="accent1" w:themeShade="BF"/>
      <w:sz w:val="26"/>
      <w:szCs w:val="26"/>
    </w:rPr>
  </w:style>
  <w:style w:type="character" w:styleId="FollowedHyperlink">
    <w:name w:val="FollowedHyperlink"/>
    <w:basedOn w:val="DefaultParagraphFont"/>
    <w:uiPriority w:val="99"/>
    <w:semiHidden/>
    <w:unhideWhenUsed/>
    <w:rsid w:val="00E950CA"/>
    <w:rPr>
      <w:color w:val="800080" w:themeColor="followedHyperlink"/>
      <w:u w:val="single"/>
    </w:rPr>
  </w:style>
  <w:style w:type="character" w:customStyle="1" w:styleId="Heading1Char">
    <w:name w:val="Heading 1 Char"/>
    <w:basedOn w:val="DefaultParagraphFont"/>
    <w:link w:val="Heading1"/>
    <w:uiPriority w:val="9"/>
    <w:rsid w:val="00F10D89"/>
    <w:rPr>
      <w:rFonts w:asciiTheme="majorHAnsi" w:eastAsiaTheme="majorEastAsia" w:hAnsiTheme="majorHAnsi" w:cstheme="majorBidi"/>
      <w:color w:val="365F91" w:themeColor="accent1" w:themeShade="BF"/>
      <w:sz w:val="32"/>
      <w:szCs w:val="32"/>
    </w:rPr>
  </w:style>
  <w:style w:type="character" w:styleId="PageNumber">
    <w:name w:val="page number"/>
    <w:basedOn w:val="DefaultParagraphFont"/>
    <w:uiPriority w:val="99"/>
    <w:semiHidden/>
    <w:unhideWhenUsed/>
    <w:rsid w:val="004C7D9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5718182">
      <w:bodyDiv w:val="1"/>
      <w:marLeft w:val="0"/>
      <w:marRight w:val="0"/>
      <w:marTop w:val="0"/>
      <w:marBottom w:val="0"/>
      <w:divBdr>
        <w:top w:val="none" w:sz="0" w:space="0" w:color="auto"/>
        <w:left w:val="none" w:sz="0" w:space="0" w:color="auto"/>
        <w:bottom w:val="none" w:sz="0" w:space="0" w:color="auto"/>
        <w:right w:val="none" w:sz="0" w:space="0" w:color="auto"/>
      </w:divBdr>
    </w:div>
    <w:div w:id="32311198">
      <w:bodyDiv w:val="1"/>
      <w:marLeft w:val="0"/>
      <w:marRight w:val="0"/>
      <w:marTop w:val="0"/>
      <w:marBottom w:val="0"/>
      <w:divBdr>
        <w:top w:val="none" w:sz="0" w:space="0" w:color="auto"/>
        <w:left w:val="none" w:sz="0" w:space="0" w:color="auto"/>
        <w:bottom w:val="none" w:sz="0" w:space="0" w:color="auto"/>
        <w:right w:val="none" w:sz="0" w:space="0" w:color="auto"/>
      </w:divBdr>
    </w:div>
    <w:div w:id="32970601">
      <w:bodyDiv w:val="1"/>
      <w:marLeft w:val="0"/>
      <w:marRight w:val="0"/>
      <w:marTop w:val="0"/>
      <w:marBottom w:val="0"/>
      <w:divBdr>
        <w:top w:val="none" w:sz="0" w:space="0" w:color="auto"/>
        <w:left w:val="none" w:sz="0" w:space="0" w:color="auto"/>
        <w:bottom w:val="none" w:sz="0" w:space="0" w:color="auto"/>
        <w:right w:val="none" w:sz="0" w:space="0" w:color="auto"/>
      </w:divBdr>
    </w:div>
    <w:div w:id="127825316">
      <w:bodyDiv w:val="1"/>
      <w:marLeft w:val="0"/>
      <w:marRight w:val="0"/>
      <w:marTop w:val="0"/>
      <w:marBottom w:val="0"/>
      <w:divBdr>
        <w:top w:val="none" w:sz="0" w:space="0" w:color="auto"/>
        <w:left w:val="none" w:sz="0" w:space="0" w:color="auto"/>
        <w:bottom w:val="none" w:sz="0" w:space="0" w:color="auto"/>
        <w:right w:val="none" w:sz="0" w:space="0" w:color="auto"/>
      </w:divBdr>
    </w:div>
    <w:div w:id="223612862">
      <w:bodyDiv w:val="1"/>
      <w:marLeft w:val="0"/>
      <w:marRight w:val="0"/>
      <w:marTop w:val="0"/>
      <w:marBottom w:val="0"/>
      <w:divBdr>
        <w:top w:val="none" w:sz="0" w:space="0" w:color="auto"/>
        <w:left w:val="none" w:sz="0" w:space="0" w:color="auto"/>
        <w:bottom w:val="none" w:sz="0" w:space="0" w:color="auto"/>
        <w:right w:val="none" w:sz="0" w:space="0" w:color="auto"/>
      </w:divBdr>
      <w:divsChild>
        <w:div w:id="739597171">
          <w:marLeft w:val="734"/>
          <w:marRight w:val="0"/>
          <w:marTop w:val="0"/>
          <w:marBottom w:val="0"/>
          <w:divBdr>
            <w:top w:val="none" w:sz="0" w:space="0" w:color="auto"/>
            <w:left w:val="none" w:sz="0" w:space="0" w:color="auto"/>
            <w:bottom w:val="none" w:sz="0" w:space="0" w:color="auto"/>
            <w:right w:val="none" w:sz="0" w:space="0" w:color="auto"/>
          </w:divBdr>
        </w:div>
        <w:div w:id="1666318420">
          <w:marLeft w:val="734"/>
          <w:marRight w:val="0"/>
          <w:marTop w:val="0"/>
          <w:marBottom w:val="0"/>
          <w:divBdr>
            <w:top w:val="none" w:sz="0" w:space="0" w:color="auto"/>
            <w:left w:val="none" w:sz="0" w:space="0" w:color="auto"/>
            <w:bottom w:val="none" w:sz="0" w:space="0" w:color="auto"/>
            <w:right w:val="none" w:sz="0" w:space="0" w:color="auto"/>
          </w:divBdr>
        </w:div>
        <w:div w:id="1828285952">
          <w:marLeft w:val="734"/>
          <w:marRight w:val="0"/>
          <w:marTop w:val="0"/>
          <w:marBottom w:val="0"/>
          <w:divBdr>
            <w:top w:val="none" w:sz="0" w:space="0" w:color="auto"/>
            <w:left w:val="none" w:sz="0" w:space="0" w:color="auto"/>
            <w:bottom w:val="none" w:sz="0" w:space="0" w:color="auto"/>
            <w:right w:val="none" w:sz="0" w:space="0" w:color="auto"/>
          </w:divBdr>
        </w:div>
        <w:div w:id="1931280944">
          <w:marLeft w:val="734"/>
          <w:marRight w:val="0"/>
          <w:marTop w:val="0"/>
          <w:marBottom w:val="0"/>
          <w:divBdr>
            <w:top w:val="none" w:sz="0" w:space="0" w:color="auto"/>
            <w:left w:val="none" w:sz="0" w:space="0" w:color="auto"/>
            <w:bottom w:val="none" w:sz="0" w:space="0" w:color="auto"/>
            <w:right w:val="none" w:sz="0" w:space="0" w:color="auto"/>
          </w:divBdr>
        </w:div>
        <w:div w:id="2127263787">
          <w:marLeft w:val="734"/>
          <w:marRight w:val="0"/>
          <w:marTop w:val="0"/>
          <w:marBottom w:val="0"/>
          <w:divBdr>
            <w:top w:val="none" w:sz="0" w:space="0" w:color="auto"/>
            <w:left w:val="none" w:sz="0" w:space="0" w:color="auto"/>
            <w:bottom w:val="none" w:sz="0" w:space="0" w:color="auto"/>
            <w:right w:val="none" w:sz="0" w:space="0" w:color="auto"/>
          </w:divBdr>
        </w:div>
      </w:divsChild>
    </w:div>
    <w:div w:id="285043793">
      <w:bodyDiv w:val="1"/>
      <w:marLeft w:val="0"/>
      <w:marRight w:val="0"/>
      <w:marTop w:val="0"/>
      <w:marBottom w:val="0"/>
      <w:divBdr>
        <w:top w:val="none" w:sz="0" w:space="0" w:color="auto"/>
        <w:left w:val="none" w:sz="0" w:space="0" w:color="auto"/>
        <w:bottom w:val="none" w:sz="0" w:space="0" w:color="auto"/>
        <w:right w:val="none" w:sz="0" w:space="0" w:color="auto"/>
      </w:divBdr>
    </w:div>
    <w:div w:id="316230684">
      <w:bodyDiv w:val="1"/>
      <w:marLeft w:val="0"/>
      <w:marRight w:val="0"/>
      <w:marTop w:val="0"/>
      <w:marBottom w:val="0"/>
      <w:divBdr>
        <w:top w:val="none" w:sz="0" w:space="0" w:color="auto"/>
        <w:left w:val="none" w:sz="0" w:space="0" w:color="auto"/>
        <w:bottom w:val="none" w:sz="0" w:space="0" w:color="auto"/>
        <w:right w:val="none" w:sz="0" w:space="0" w:color="auto"/>
      </w:divBdr>
      <w:divsChild>
        <w:div w:id="1792627428">
          <w:marLeft w:val="0"/>
          <w:marRight w:val="0"/>
          <w:marTop w:val="0"/>
          <w:marBottom w:val="0"/>
          <w:divBdr>
            <w:top w:val="none" w:sz="0" w:space="0" w:color="auto"/>
            <w:left w:val="none" w:sz="0" w:space="0" w:color="auto"/>
            <w:bottom w:val="none" w:sz="0" w:space="0" w:color="auto"/>
            <w:right w:val="none" w:sz="0" w:space="0" w:color="auto"/>
          </w:divBdr>
        </w:div>
      </w:divsChild>
    </w:div>
    <w:div w:id="383723839">
      <w:bodyDiv w:val="1"/>
      <w:marLeft w:val="0"/>
      <w:marRight w:val="0"/>
      <w:marTop w:val="0"/>
      <w:marBottom w:val="0"/>
      <w:divBdr>
        <w:top w:val="none" w:sz="0" w:space="0" w:color="auto"/>
        <w:left w:val="none" w:sz="0" w:space="0" w:color="auto"/>
        <w:bottom w:val="none" w:sz="0" w:space="0" w:color="auto"/>
        <w:right w:val="none" w:sz="0" w:space="0" w:color="auto"/>
      </w:divBdr>
    </w:div>
    <w:div w:id="464741285">
      <w:bodyDiv w:val="1"/>
      <w:marLeft w:val="0"/>
      <w:marRight w:val="0"/>
      <w:marTop w:val="0"/>
      <w:marBottom w:val="0"/>
      <w:divBdr>
        <w:top w:val="none" w:sz="0" w:space="0" w:color="auto"/>
        <w:left w:val="none" w:sz="0" w:space="0" w:color="auto"/>
        <w:bottom w:val="none" w:sz="0" w:space="0" w:color="auto"/>
        <w:right w:val="none" w:sz="0" w:space="0" w:color="auto"/>
      </w:divBdr>
      <w:divsChild>
        <w:div w:id="79985966">
          <w:marLeft w:val="1080"/>
          <w:marRight w:val="0"/>
          <w:marTop w:val="0"/>
          <w:marBottom w:val="0"/>
          <w:divBdr>
            <w:top w:val="none" w:sz="0" w:space="0" w:color="auto"/>
            <w:left w:val="none" w:sz="0" w:space="0" w:color="auto"/>
            <w:bottom w:val="none" w:sz="0" w:space="0" w:color="auto"/>
            <w:right w:val="none" w:sz="0" w:space="0" w:color="auto"/>
          </w:divBdr>
        </w:div>
        <w:div w:id="123617120">
          <w:marLeft w:val="1080"/>
          <w:marRight w:val="0"/>
          <w:marTop w:val="0"/>
          <w:marBottom w:val="0"/>
          <w:divBdr>
            <w:top w:val="none" w:sz="0" w:space="0" w:color="auto"/>
            <w:left w:val="none" w:sz="0" w:space="0" w:color="auto"/>
            <w:bottom w:val="none" w:sz="0" w:space="0" w:color="auto"/>
            <w:right w:val="none" w:sz="0" w:space="0" w:color="auto"/>
          </w:divBdr>
        </w:div>
        <w:div w:id="1001927143">
          <w:marLeft w:val="1080"/>
          <w:marRight w:val="0"/>
          <w:marTop w:val="0"/>
          <w:marBottom w:val="0"/>
          <w:divBdr>
            <w:top w:val="none" w:sz="0" w:space="0" w:color="auto"/>
            <w:left w:val="none" w:sz="0" w:space="0" w:color="auto"/>
            <w:bottom w:val="none" w:sz="0" w:space="0" w:color="auto"/>
            <w:right w:val="none" w:sz="0" w:space="0" w:color="auto"/>
          </w:divBdr>
        </w:div>
        <w:div w:id="1817184391">
          <w:marLeft w:val="1080"/>
          <w:marRight w:val="0"/>
          <w:marTop w:val="0"/>
          <w:marBottom w:val="0"/>
          <w:divBdr>
            <w:top w:val="none" w:sz="0" w:space="0" w:color="auto"/>
            <w:left w:val="none" w:sz="0" w:space="0" w:color="auto"/>
            <w:bottom w:val="none" w:sz="0" w:space="0" w:color="auto"/>
            <w:right w:val="none" w:sz="0" w:space="0" w:color="auto"/>
          </w:divBdr>
        </w:div>
        <w:div w:id="2034184934">
          <w:marLeft w:val="1080"/>
          <w:marRight w:val="0"/>
          <w:marTop w:val="0"/>
          <w:marBottom w:val="0"/>
          <w:divBdr>
            <w:top w:val="none" w:sz="0" w:space="0" w:color="auto"/>
            <w:left w:val="none" w:sz="0" w:space="0" w:color="auto"/>
            <w:bottom w:val="none" w:sz="0" w:space="0" w:color="auto"/>
            <w:right w:val="none" w:sz="0" w:space="0" w:color="auto"/>
          </w:divBdr>
        </w:div>
      </w:divsChild>
    </w:div>
    <w:div w:id="517696249">
      <w:bodyDiv w:val="1"/>
      <w:marLeft w:val="0"/>
      <w:marRight w:val="0"/>
      <w:marTop w:val="0"/>
      <w:marBottom w:val="0"/>
      <w:divBdr>
        <w:top w:val="none" w:sz="0" w:space="0" w:color="auto"/>
        <w:left w:val="none" w:sz="0" w:space="0" w:color="auto"/>
        <w:bottom w:val="none" w:sz="0" w:space="0" w:color="auto"/>
        <w:right w:val="none" w:sz="0" w:space="0" w:color="auto"/>
      </w:divBdr>
    </w:div>
    <w:div w:id="519130666">
      <w:bodyDiv w:val="1"/>
      <w:marLeft w:val="0"/>
      <w:marRight w:val="0"/>
      <w:marTop w:val="0"/>
      <w:marBottom w:val="0"/>
      <w:divBdr>
        <w:top w:val="none" w:sz="0" w:space="0" w:color="auto"/>
        <w:left w:val="none" w:sz="0" w:space="0" w:color="auto"/>
        <w:bottom w:val="none" w:sz="0" w:space="0" w:color="auto"/>
        <w:right w:val="none" w:sz="0" w:space="0" w:color="auto"/>
      </w:divBdr>
      <w:divsChild>
        <w:div w:id="2031712979">
          <w:marLeft w:val="0"/>
          <w:marRight w:val="0"/>
          <w:marTop w:val="0"/>
          <w:marBottom w:val="0"/>
          <w:divBdr>
            <w:top w:val="none" w:sz="0" w:space="0" w:color="auto"/>
            <w:left w:val="none" w:sz="0" w:space="0" w:color="auto"/>
            <w:bottom w:val="none" w:sz="0" w:space="0" w:color="auto"/>
            <w:right w:val="none" w:sz="0" w:space="0" w:color="auto"/>
          </w:divBdr>
        </w:div>
      </w:divsChild>
    </w:div>
    <w:div w:id="582496549">
      <w:bodyDiv w:val="1"/>
      <w:marLeft w:val="0"/>
      <w:marRight w:val="0"/>
      <w:marTop w:val="0"/>
      <w:marBottom w:val="0"/>
      <w:divBdr>
        <w:top w:val="none" w:sz="0" w:space="0" w:color="auto"/>
        <w:left w:val="none" w:sz="0" w:space="0" w:color="auto"/>
        <w:bottom w:val="none" w:sz="0" w:space="0" w:color="auto"/>
        <w:right w:val="none" w:sz="0" w:space="0" w:color="auto"/>
      </w:divBdr>
    </w:div>
    <w:div w:id="629820038">
      <w:bodyDiv w:val="1"/>
      <w:marLeft w:val="0"/>
      <w:marRight w:val="0"/>
      <w:marTop w:val="0"/>
      <w:marBottom w:val="0"/>
      <w:divBdr>
        <w:top w:val="none" w:sz="0" w:space="0" w:color="auto"/>
        <w:left w:val="none" w:sz="0" w:space="0" w:color="auto"/>
        <w:bottom w:val="none" w:sz="0" w:space="0" w:color="auto"/>
        <w:right w:val="none" w:sz="0" w:space="0" w:color="auto"/>
      </w:divBdr>
      <w:divsChild>
        <w:div w:id="548763347">
          <w:marLeft w:val="0"/>
          <w:marRight w:val="0"/>
          <w:marTop w:val="0"/>
          <w:marBottom w:val="0"/>
          <w:divBdr>
            <w:top w:val="none" w:sz="0" w:space="0" w:color="auto"/>
            <w:left w:val="none" w:sz="0" w:space="0" w:color="auto"/>
            <w:bottom w:val="none" w:sz="0" w:space="0" w:color="auto"/>
            <w:right w:val="none" w:sz="0" w:space="0" w:color="auto"/>
          </w:divBdr>
        </w:div>
        <w:div w:id="701587892">
          <w:marLeft w:val="0"/>
          <w:marRight w:val="0"/>
          <w:marTop w:val="0"/>
          <w:marBottom w:val="0"/>
          <w:divBdr>
            <w:top w:val="none" w:sz="0" w:space="0" w:color="auto"/>
            <w:left w:val="none" w:sz="0" w:space="0" w:color="auto"/>
            <w:bottom w:val="none" w:sz="0" w:space="0" w:color="auto"/>
            <w:right w:val="none" w:sz="0" w:space="0" w:color="auto"/>
          </w:divBdr>
        </w:div>
        <w:div w:id="1323120333">
          <w:marLeft w:val="0"/>
          <w:marRight w:val="0"/>
          <w:marTop w:val="0"/>
          <w:marBottom w:val="0"/>
          <w:divBdr>
            <w:top w:val="none" w:sz="0" w:space="0" w:color="auto"/>
            <w:left w:val="none" w:sz="0" w:space="0" w:color="auto"/>
            <w:bottom w:val="none" w:sz="0" w:space="0" w:color="auto"/>
            <w:right w:val="none" w:sz="0" w:space="0" w:color="auto"/>
          </w:divBdr>
        </w:div>
        <w:div w:id="1533180073">
          <w:marLeft w:val="0"/>
          <w:marRight w:val="0"/>
          <w:marTop w:val="0"/>
          <w:marBottom w:val="0"/>
          <w:divBdr>
            <w:top w:val="none" w:sz="0" w:space="0" w:color="auto"/>
            <w:left w:val="none" w:sz="0" w:space="0" w:color="auto"/>
            <w:bottom w:val="none" w:sz="0" w:space="0" w:color="auto"/>
            <w:right w:val="none" w:sz="0" w:space="0" w:color="auto"/>
          </w:divBdr>
        </w:div>
        <w:div w:id="1708338021">
          <w:marLeft w:val="0"/>
          <w:marRight w:val="0"/>
          <w:marTop w:val="0"/>
          <w:marBottom w:val="0"/>
          <w:divBdr>
            <w:top w:val="none" w:sz="0" w:space="0" w:color="auto"/>
            <w:left w:val="none" w:sz="0" w:space="0" w:color="auto"/>
            <w:bottom w:val="none" w:sz="0" w:space="0" w:color="auto"/>
            <w:right w:val="none" w:sz="0" w:space="0" w:color="auto"/>
          </w:divBdr>
        </w:div>
        <w:div w:id="1855419795">
          <w:marLeft w:val="0"/>
          <w:marRight w:val="0"/>
          <w:marTop w:val="0"/>
          <w:marBottom w:val="0"/>
          <w:divBdr>
            <w:top w:val="none" w:sz="0" w:space="0" w:color="auto"/>
            <w:left w:val="none" w:sz="0" w:space="0" w:color="auto"/>
            <w:bottom w:val="none" w:sz="0" w:space="0" w:color="auto"/>
            <w:right w:val="none" w:sz="0" w:space="0" w:color="auto"/>
          </w:divBdr>
        </w:div>
      </w:divsChild>
    </w:div>
    <w:div w:id="651374128">
      <w:bodyDiv w:val="1"/>
      <w:marLeft w:val="0"/>
      <w:marRight w:val="0"/>
      <w:marTop w:val="0"/>
      <w:marBottom w:val="0"/>
      <w:divBdr>
        <w:top w:val="none" w:sz="0" w:space="0" w:color="auto"/>
        <w:left w:val="none" w:sz="0" w:space="0" w:color="auto"/>
        <w:bottom w:val="none" w:sz="0" w:space="0" w:color="auto"/>
        <w:right w:val="none" w:sz="0" w:space="0" w:color="auto"/>
      </w:divBdr>
      <w:divsChild>
        <w:div w:id="104616283">
          <w:marLeft w:val="0"/>
          <w:marRight w:val="0"/>
          <w:marTop w:val="0"/>
          <w:marBottom w:val="0"/>
          <w:divBdr>
            <w:top w:val="none" w:sz="0" w:space="0" w:color="auto"/>
            <w:left w:val="none" w:sz="0" w:space="0" w:color="auto"/>
            <w:bottom w:val="none" w:sz="0" w:space="0" w:color="auto"/>
            <w:right w:val="none" w:sz="0" w:space="0" w:color="auto"/>
          </w:divBdr>
        </w:div>
      </w:divsChild>
    </w:div>
    <w:div w:id="724067474">
      <w:bodyDiv w:val="1"/>
      <w:marLeft w:val="0"/>
      <w:marRight w:val="0"/>
      <w:marTop w:val="0"/>
      <w:marBottom w:val="0"/>
      <w:divBdr>
        <w:top w:val="none" w:sz="0" w:space="0" w:color="auto"/>
        <w:left w:val="none" w:sz="0" w:space="0" w:color="auto"/>
        <w:bottom w:val="none" w:sz="0" w:space="0" w:color="auto"/>
        <w:right w:val="none" w:sz="0" w:space="0" w:color="auto"/>
      </w:divBdr>
    </w:div>
    <w:div w:id="776757052">
      <w:bodyDiv w:val="1"/>
      <w:marLeft w:val="0"/>
      <w:marRight w:val="0"/>
      <w:marTop w:val="0"/>
      <w:marBottom w:val="0"/>
      <w:divBdr>
        <w:top w:val="none" w:sz="0" w:space="0" w:color="auto"/>
        <w:left w:val="none" w:sz="0" w:space="0" w:color="auto"/>
        <w:bottom w:val="none" w:sz="0" w:space="0" w:color="auto"/>
        <w:right w:val="none" w:sz="0" w:space="0" w:color="auto"/>
      </w:divBdr>
      <w:divsChild>
        <w:div w:id="516387903">
          <w:marLeft w:val="547"/>
          <w:marRight w:val="0"/>
          <w:marTop w:val="0"/>
          <w:marBottom w:val="0"/>
          <w:divBdr>
            <w:top w:val="none" w:sz="0" w:space="0" w:color="auto"/>
            <w:left w:val="none" w:sz="0" w:space="0" w:color="auto"/>
            <w:bottom w:val="none" w:sz="0" w:space="0" w:color="auto"/>
            <w:right w:val="none" w:sz="0" w:space="0" w:color="auto"/>
          </w:divBdr>
        </w:div>
        <w:div w:id="644436875">
          <w:marLeft w:val="547"/>
          <w:marRight w:val="0"/>
          <w:marTop w:val="0"/>
          <w:marBottom w:val="0"/>
          <w:divBdr>
            <w:top w:val="none" w:sz="0" w:space="0" w:color="auto"/>
            <w:left w:val="none" w:sz="0" w:space="0" w:color="auto"/>
            <w:bottom w:val="none" w:sz="0" w:space="0" w:color="auto"/>
            <w:right w:val="none" w:sz="0" w:space="0" w:color="auto"/>
          </w:divBdr>
        </w:div>
        <w:div w:id="665783324">
          <w:marLeft w:val="547"/>
          <w:marRight w:val="0"/>
          <w:marTop w:val="0"/>
          <w:marBottom w:val="0"/>
          <w:divBdr>
            <w:top w:val="none" w:sz="0" w:space="0" w:color="auto"/>
            <w:left w:val="none" w:sz="0" w:space="0" w:color="auto"/>
            <w:bottom w:val="none" w:sz="0" w:space="0" w:color="auto"/>
            <w:right w:val="none" w:sz="0" w:space="0" w:color="auto"/>
          </w:divBdr>
        </w:div>
        <w:div w:id="824513258">
          <w:marLeft w:val="547"/>
          <w:marRight w:val="0"/>
          <w:marTop w:val="0"/>
          <w:marBottom w:val="0"/>
          <w:divBdr>
            <w:top w:val="none" w:sz="0" w:space="0" w:color="auto"/>
            <w:left w:val="none" w:sz="0" w:space="0" w:color="auto"/>
            <w:bottom w:val="none" w:sz="0" w:space="0" w:color="auto"/>
            <w:right w:val="none" w:sz="0" w:space="0" w:color="auto"/>
          </w:divBdr>
        </w:div>
        <w:div w:id="883446577">
          <w:marLeft w:val="547"/>
          <w:marRight w:val="0"/>
          <w:marTop w:val="0"/>
          <w:marBottom w:val="0"/>
          <w:divBdr>
            <w:top w:val="none" w:sz="0" w:space="0" w:color="auto"/>
            <w:left w:val="none" w:sz="0" w:space="0" w:color="auto"/>
            <w:bottom w:val="none" w:sz="0" w:space="0" w:color="auto"/>
            <w:right w:val="none" w:sz="0" w:space="0" w:color="auto"/>
          </w:divBdr>
        </w:div>
        <w:div w:id="1038899315">
          <w:marLeft w:val="547"/>
          <w:marRight w:val="0"/>
          <w:marTop w:val="0"/>
          <w:marBottom w:val="0"/>
          <w:divBdr>
            <w:top w:val="none" w:sz="0" w:space="0" w:color="auto"/>
            <w:left w:val="none" w:sz="0" w:space="0" w:color="auto"/>
            <w:bottom w:val="none" w:sz="0" w:space="0" w:color="auto"/>
            <w:right w:val="none" w:sz="0" w:space="0" w:color="auto"/>
          </w:divBdr>
        </w:div>
        <w:div w:id="1461345088">
          <w:marLeft w:val="547"/>
          <w:marRight w:val="0"/>
          <w:marTop w:val="0"/>
          <w:marBottom w:val="0"/>
          <w:divBdr>
            <w:top w:val="none" w:sz="0" w:space="0" w:color="auto"/>
            <w:left w:val="none" w:sz="0" w:space="0" w:color="auto"/>
            <w:bottom w:val="none" w:sz="0" w:space="0" w:color="auto"/>
            <w:right w:val="none" w:sz="0" w:space="0" w:color="auto"/>
          </w:divBdr>
        </w:div>
        <w:div w:id="1553346114">
          <w:marLeft w:val="547"/>
          <w:marRight w:val="0"/>
          <w:marTop w:val="0"/>
          <w:marBottom w:val="0"/>
          <w:divBdr>
            <w:top w:val="none" w:sz="0" w:space="0" w:color="auto"/>
            <w:left w:val="none" w:sz="0" w:space="0" w:color="auto"/>
            <w:bottom w:val="none" w:sz="0" w:space="0" w:color="auto"/>
            <w:right w:val="none" w:sz="0" w:space="0" w:color="auto"/>
          </w:divBdr>
        </w:div>
      </w:divsChild>
    </w:div>
    <w:div w:id="814376043">
      <w:bodyDiv w:val="1"/>
      <w:marLeft w:val="0"/>
      <w:marRight w:val="0"/>
      <w:marTop w:val="0"/>
      <w:marBottom w:val="0"/>
      <w:divBdr>
        <w:top w:val="none" w:sz="0" w:space="0" w:color="auto"/>
        <w:left w:val="none" w:sz="0" w:space="0" w:color="auto"/>
        <w:bottom w:val="none" w:sz="0" w:space="0" w:color="auto"/>
        <w:right w:val="none" w:sz="0" w:space="0" w:color="auto"/>
      </w:divBdr>
    </w:div>
    <w:div w:id="915631282">
      <w:bodyDiv w:val="1"/>
      <w:marLeft w:val="0"/>
      <w:marRight w:val="0"/>
      <w:marTop w:val="0"/>
      <w:marBottom w:val="0"/>
      <w:divBdr>
        <w:top w:val="none" w:sz="0" w:space="0" w:color="auto"/>
        <w:left w:val="none" w:sz="0" w:space="0" w:color="auto"/>
        <w:bottom w:val="none" w:sz="0" w:space="0" w:color="auto"/>
        <w:right w:val="none" w:sz="0" w:space="0" w:color="auto"/>
      </w:divBdr>
    </w:div>
    <w:div w:id="948779190">
      <w:bodyDiv w:val="1"/>
      <w:marLeft w:val="0"/>
      <w:marRight w:val="0"/>
      <w:marTop w:val="0"/>
      <w:marBottom w:val="0"/>
      <w:divBdr>
        <w:top w:val="none" w:sz="0" w:space="0" w:color="auto"/>
        <w:left w:val="none" w:sz="0" w:space="0" w:color="auto"/>
        <w:bottom w:val="none" w:sz="0" w:space="0" w:color="auto"/>
        <w:right w:val="none" w:sz="0" w:space="0" w:color="auto"/>
      </w:divBdr>
      <w:divsChild>
        <w:div w:id="302076892">
          <w:marLeft w:val="0"/>
          <w:marRight w:val="0"/>
          <w:marTop w:val="0"/>
          <w:marBottom w:val="0"/>
          <w:divBdr>
            <w:top w:val="none" w:sz="0" w:space="0" w:color="auto"/>
            <w:left w:val="none" w:sz="0" w:space="0" w:color="auto"/>
            <w:bottom w:val="none" w:sz="0" w:space="0" w:color="auto"/>
            <w:right w:val="none" w:sz="0" w:space="0" w:color="auto"/>
          </w:divBdr>
        </w:div>
      </w:divsChild>
    </w:div>
    <w:div w:id="949163546">
      <w:bodyDiv w:val="1"/>
      <w:marLeft w:val="0"/>
      <w:marRight w:val="0"/>
      <w:marTop w:val="0"/>
      <w:marBottom w:val="0"/>
      <w:divBdr>
        <w:top w:val="none" w:sz="0" w:space="0" w:color="auto"/>
        <w:left w:val="none" w:sz="0" w:space="0" w:color="auto"/>
        <w:bottom w:val="none" w:sz="0" w:space="0" w:color="auto"/>
        <w:right w:val="none" w:sz="0" w:space="0" w:color="auto"/>
      </w:divBdr>
    </w:div>
    <w:div w:id="955451571">
      <w:bodyDiv w:val="1"/>
      <w:marLeft w:val="0"/>
      <w:marRight w:val="0"/>
      <w:marTop w:val="0"/>
      <w:marBottom w:val="0"/>
      <w:divBdr>
        <w:top w:val="none" w:sz="0" w:space="0" w:color="auto"/>
        <w:left w:val="none" w:sz="0" w:space="0" w:color="auto"/>
        <w:bottom w:val="none" w:sz="0" w:space="0" w:color="auto"/>
        <w:right w:val="none" w:sz="0" w:space="0" w:color="auto"/>
      </w:divBdr>
    </w:div>
    <w:div w:id="983510609">
      <w:bodyDiv w:val="1"/>
      <w:marLeft w:val="0"/>
      <w:marRight w:val="0"/>
      <w:marTop w:val="0"/>
      <w:marBottom w:val="0"/>
      <w:divBdr>
        <w:top w:val="none" w:sz="0" w:space="0" w:color="auto"/>
        <w:left w:val="none" w:sz="0" w:space="0" w:color="auto"/>
        <w:bottom w:val="none" w:sz="0" w:space="0" w:color="auto"/>
        <w:right w:val="none" w:sz="0" w:space="0" w:color="auto"/>
      </w:divBdr>
    </w:div>
    <w:div w:id="1140195641">
      <w:bodyDiv w:val="1"/>
      <w:marLeft w:val="0"/>
      <w:marRight w:val="0"/>
      <w:marTop w:val="0"/>
      <w:marBottom w:val="0"/>
      <w:divBdr>
        <w:top w:val="none" w:sz="0" w:space="0" w:color="auto"/>
        <w:left w:val="none" w:sz="0" w:space="0" w:color="auto"/>
        <w:bottom w:val="none" w:sz="0" w:space="0" w:color="auto"/>
        <w:right w:val="none" w:sz="0" w:space="0" w:color="auto"/>
      </w:divBdr>
    </w:div>
    <w:div w:id="1180850673">
      <w:bodyDiv w:val="1"/>
      <w:marLeft w:val="0"/>
      <w:marRight w:val="0"/>
      <w:marTop w:val="0"/>
      <w:marBottom w:val="0"/>
      <w:divBdr>
        <w:top w:val="none" w:sz="0" w:space="0" w:color="auto"/>
        <w:left w:val="none" w:sz="0" w:space="0" w:color="auto"/>
        <w:bottom w:val="none" w:sz="0" w:space="0" w:color="auto"/>
        <w:right w:val="none" w:sz="0" w:space="0" w:color="auto"/>
      </w:divBdr>
    </w:div>
    <w:div w:id="1195657975">
      <w:bodyDiv w:val="1"/>
      <w:marLeft w:val="0"/>
      <w:marRight w:val="0"/>
      <w:marTop w:val="0"/>
      <w:marBottom w:val="0"/>
      <w:divBdr>
        <w:top w:val="none" w:sz="0" w:space="0" w:color="auto"/>
        <w:left w:val="none" w:sz="0" w:space="0" w:color="auto"/>
        <w:bottom w:val="none" w:sz="0" w:space="0" w:color="auto"/>
        <w:right w:val="none" w:sz="0" w:space="0" w:color="auto"/>
      </w:divBdr>
    </w:div>
    <w:div w:id="1212612682">
      <w:bodyDiv w:val="1"/>
      <w:marLeft w:val="0"/>
      <w:marRight w:val="0"/>
      <w:marTop w:val="0"/>
      <w:marBottom w:val="0"/>
      <w:divBdr>
        <w:top w:val="none" w:sz="0" w:space="0" w:color="auto"/>
        <w:left w:val="none" w:sz="0" w:space="0" w:color="auto"/>
        <w:bottom w:val="none" w:sz="0" w:space="0" w:color="auto"/>
        <w:right w:val="none" w:sz="0" w:space="0" w:color="auto"/>
      </w:divBdr>
    </w:div>
    <w:div w:id="1231693594">
      <w:bodyDiv w:val="1"/>
      <w:marLeft w:val="0"/>
      <w:marRight w:val="0"/>
      <w:marTop w:val="0"/>
      <w:marBottom w:val="0"/>
      <w:divBdr>
        <w:top w:val="none" w:sz="0" w:space="0" w:color="auto"/>
        <w:left w:val="none" w:sz="0" w:space="0" w:color="auto"/>
        <w:bottom w:val="none" w:sz="0" w:space="0" w:color="auto"/>
        <w:right w:val="none" w:sz="0" w:space="0" w:color="auto"/>
      </w:divBdr>
    </w:div>
    <w:div w:id="1317104730">
      <w:bodyDiv w:val="1"/>
      <w:marLeft w:val="0"/>
      <w:marRight w:val="0"/>
      <w:marTop w:val="0"/>
      <w:marBottom w:val="0"/>
      <w:divBdr>
        <w:top w:val="none" w:sz="0" w:space="0" w:color="auto"/>
        <w:left w:val="none" w:sz="0" w:space="0" w:color="auto"/>
        <w:bottom w:val="none" w:sz="0" w:space="0" w:color="auto"/>
        <w:right w:val="none" w:sz="0" w:space="0" w:color="auto"/>
      </w:divBdr>
    </w:div>
    <w:div w:id="1406951382">
      <w:bodyDiv w:val="1"/>
      <w:marLeft w:val="0"/>
      <w:marRight w:val="0"/>
      <w:marTop w:val="0"/>
      <w:marBottom w:val="0"/>
      <w:divBdr>
        <w:top w:val="none" w:sz="0" w:space="0" w:color="auto"/>
        <w:left w:val="none" w:sz="0" w:space="0" w:color="auto"/>
        <w:bottom w:val="none" w:sz="0" w:space="0" w:color="auto"/>
        <w:right w:val="none" w:sz="0" w:space="0" w:color="auto"/>
      </w:divBdr>
    </w:div>
    <w:div w:id="1415779571">
      <w:bodyDiv w:val="1"/>
      <w:marLeft w:val="0"/>
      <w:marRight w:val="0"/>
      <w:marTop w:val="0"/>
      <w:marBottom w:val="0"/>
      <w:divBdr>
        <w:top w:val="none" w:sz="0" w:space="0" w:color="auto"/>
        <w:left w:val="none" w:sz="0" w:space="0" w:color="auto"/>
        <w:bottom w:val="none" w:sz="0" w:space="0" w:color="auto"/>
        <w:right w:val="none" w:sz="0" w:space="0" w:color="auto"/>
      </w:divBdr>
    </w:div>
    <w:div w:id="1481314453">
      <w:bodyDiv w:val="1"/>
      <w:marLeft w:val="0"/>
      <w:marRight w:val="0"/>
      <w:marTop w:val="0"/>
      <w:marBottom w:val="0"/>
      <w:divBdr>
        <w:top w:val="none" w:sz="0" w:space="0" w:color="auto"/>
        <w:left w:val="none" w:sz="0" w:space="0" w:color="auto"/>
        <w:bottom w:val="none" w:sz="0" w:space="0" w:color="auto"/>
        <w:right w:val="none" w:sz="0" w:space="0" w:color="auto"/>
      </w:divBdr>
    </w:div>
    <w:div w:id="1508986004">
      <w:bodyDiv w:val="1"/>
      <w:marLeft w:val="0"/>
      <w:marRight w:val="0"/>
      <w:marTop w:val="0"/>
      <w:marBottom w:val="0"/>
      <w:divBdr>
        <w:top w:val="none" w:sz="0" w:space="0" w:color="auto"/>
        <w:left w:val="none" w:sz="0" w:space="0" w:color="auto"/>
        <w:bottom w:val="none" w:sz="0" w:space="0" w:color="auto"/>
        <w:right w:val="none" w:sz="0" w:space="0" w:color="auto"/>
      </w:divBdr>
      <w:divsChild>
        <w:div w:id="28917588">
          <w:marLeft w:val="547"/>
          <w:marRight w:val="0"/>
          <w:marTop w:val="0"/>
          <w:marBottom w:val="0"/>
          <w:divBdr>
            <w:top w:val="none" w:sz="0" w:space="0" w:color="auto"/>
            <w:left w:val="none" w:sz="0" w:space="0" w:color="auto"/>
            <w:bottom w:val="none" w:sz="0" w:space="0" w:color="auto"/>
            <w:right w:val="none" w:sz="0" w:space="0" w:color="auto"/>
          </w:divBdr>
        </w:div>
        <w:div w:id="194386974">
          <w:marLeft w:val="547"/>
          <w:marRight w:val="0"/>
          <w:marTop w:val="0"/>
          <w:marBottom w:val="0"/>
          <w:divBdr>
            <w:top w:val="none" w:sz="0" w:space="0" w:color="auto"/>
            <w:left w:val="none" w:sz="0" w:space="0" w:color="auto"/>
            <w:bottom w:val="none" w:sz="0" w:space="0" w:color="auto"/>
            <w:right w:val="none" w:sz="0" w:space="0" w:color="auto"/>
          </w:divBdr>
        </w:div>
        <w:div w:id="592666802">
          <w:marLeft w:val="547"/>
          <w:marRight w:val="0"/>
          <w:marTop w:val="0"/>
          <w:marBottom w:val="0"/>
          <w:divBdr>
            <w:top w:val="none" w:sz="0" w:space="0" w:color="auto"/>
            <w:left w:val="none" w:sz="0" w:space="0" w:color="auto"/>
            <w:bottom w:val="none" w:sz="0" w:space="0" w:color="auto"/>
            <w:right w:val="none" w:sz="0" w:space="0" w:color="auto"/>
          </w:divBdr>
        </w:div>
        <w:div w:id="864945358">
          <w:marLeft w:val="547"/>
          <w:marRight w:val="0"/>
          <w:marTop w:val="0"/>
          <w:marBottom w:val="0"/>
          <w:divBdr>
            <w:top w:val="none" w:sz="0" w:space="0" w:color="auto"/>
            <w:left w:val="none" w:sz="0" w:space="0" w:color="auto"/>
            <w:bottom w:val="none" w:sz="0" w:space="0" w:color="auto"/>
            <w:right w:val="none" w:sz="0" w:space="0" w:color="auto"/>
          </w:divBdr>
        </w:div>
        <w:div w:id="1007445843">
          <w:marLeft w:val="547"/>
          <w:marRight w:val="0"/>
          <w:marTop w:val="0"/>
          <w:marBottom w:val="0"/>
          <w:divBdr>
            <w:top w:val="none" w:sz="0" w:space="0" w:color="auto"/>
            <w:left w:val="none" w:sz="0" w:space="0" w:color="auto"/>
            <w:bottom w:val="none" w:sz="0" w:space="0" w:color="auto"/>
            <w:right w:val="none" w:sz="0" w:space="0" w:color="auto"/>
          </w:divBdr>
        </w:div>
        <w:div w:id="1015033795">
          <w:marLeft w:val="547"/>
          <w:marRight w:val="0"/>
          <w:marTop w:val="0"/>
          <w:marBottom w:val="0"/>
          <w:divBdr>
            <w:top w:val="none" w:sz="0" w:space="0" w:color="auto"/>
            <w:left w:val="none" w:sz="0" w:space="0" w:color="auto"/>
            <w:bottom w:val="none" w:sz="0" w:space="0" w:color="auto"/>
            <w:right w:val="none" w:sz="0" w:space="0" w:color="auto"/>
          </w:divBdr>
        </w:div>
        <w:div w:id="1556821086">
          <w:marLeft w:val="547"/>
          <w:marRight w:val="0"/>
          <w:marTop w:val="0"/>
          <w:marBottom w:val="0"/>
          <w:divBdr>
            <w:top w:val="none" w:sz="0" w:space="0" w:color="auto"/>
            <w:left w:val="none" w:sz="0" w:space="0" w:color="auto"/>
            <w:bottom w:val="none" w:sz="0" w:space="0" w:color="auto"/>
            <w:right w:val="none" w:sz="0" w:space="0" w:color="auto"/>
          </w:divBdr>
        </w:div>
        <w:div w:id="2004233090">
          <w:marLeft w:val="547"/>
          <w:marRight w:val="0"/>
          <w:marTop w:val="0"/>
          <w:marBottom w:val="0"/>
          <w:divBdr>
            <w:top w:val="none" w:sz="0" w:space="0" w:color="auto"/>
            <w:left w:val="none" w:sz="0" w:space="0" w:color="auto"/>
            <w:bottom w:val="none" w:sz="0" w:space="0" w:color="auto"/>
            <w:right w:val="none" w:sz="0" w:space="0" w:color="auto"/>
          </w:divBdr>
        </w:div>
      </w:divsChild>
    </w:div>
    <w:div w:id="1653411018">
      <w:bodyDiv w:val="1"/>
      <w:marLeft w:val="0"/>
      <w:marRight w:val="0"/>
      <w:marTop w:val="0"/>
      <w:marBottom w:val="0"/>
      <w:divBdr>
        <w:top w:val="none" w:sz="0" w:space="0" w:color="auto"/>
        <w:left w:val="none" w:sz="0" w:space="0" w:color="auto"/>
        <w:bottom w:val="none" w:sz="0" w:space="0" w:color="auto"/>
        <w:right w:val="none" w:sz="0" w:space="0" w:color="auto"/>
      </w:divBdr>
      <w:divsChild>
        <w:div w:id="641427142">
          <w:marLeft w:val="0"/>
          <w:marRight w:val="0"/>
          <w:marTop w:val="0"/>
          <w:marBottom w:val="0"/>
          <w:divBdr>
            <w:top w:val="none" w:sz="0" w:space="0" w:color="auto"/>
            <w:left w:val="none" w:sz="0" w:space="0" w:color="auto"/>
            <w:bottom w:val="none" w:sz="0" w:space="0" w:color="auto"/>
            <w:right w:val="none" w:sz="0" w:space="0" w:color="auto"/>
          </w:divBdr>
        </w:div>
        <w:div w:id="2091584827">
          <w:marLeft w:val="0"/>
          <w:marRight w:val="0"/>
          <w:marTop w:val="0"/>
          <w:marBottom w:val="0"/>
          <w:divBdr>
            <w:top w:val="none" w:sz="0" w:space="0" w:color="auto"/>
            <w:left w:val="none" w:sz="0" w:space="0" w:color="auto"/>
            <w:bottom w:val="none" w:sz="0" w:space="0" w:color="auto"/>
            <w:right w:val="none" w:sz="0" w:space="0" w:color="auto"/>
          </w:divBdr>
        </w:div>
      </w:divsChild>
    </w:div>
    <w:div w:id="1669096240">
      <w:bodyDiv w:val="1"/>
      <w:marLeft w:val="0"/>
      <w:marRight w:val="0"/>
      <w:marTop w:val="0"/>
      <w:marBottom w:val="0"/>
      <w:divBdr>
        <w:top w:val="none" w:sz="0" w:space="0" w:color="auto"/>
        <w:left w:val="none" w:sz="0" w:space="0" w:color="auto"/>
        <w:bottom w:val="none" w:sz="0" w:space="0" w:color="auto"/>
        <w:right w:val="none" w:sz="0" w:space="0" w:color="auto"/>
      </w:divBdr>
    </w:div>
    <w:div w:id="1797487968">
      <w:bodyDiv w:val="1"/>
      <w:marLeft w:val="0"/>
      <w:marRight w:val="0"/>
      <w:marTop w:val="0"/>
      <w:marBottom w:val="0"/>
      <w:divBdr>
        <w:top w:val="none" w:sz="0" w:space="0" w:color="auto"/>
        <w:left w:val="none" w:sz="0" w:space="0" w:color="auto"/>
        <w:bottom w:val="none" w:sz="0" w:space="0" w:color="auto"/>
        <w:right w:val="none" w:sz="0" w:space="0" w:color="auto"/>
      </w:divBdr>
    </w:div>
    <w:div w:id="1843548502">
      <w:bodyDiv w:val="1"/>
      <w:marLeft w:val="0"/>
      <w:marRight w:val="0"/>
      <w:marTop w:val="0"/>
      <w:marBottom w:val="0"/>
      <w:divBdr>
        <w:top w:val="none" w:sz="0" w:space="0" w:color="auto"/>
        <w:left w:val="none" w:sz="0" w:space="0" w:color="auto"/>
        <w:bottom w:val="none" w:sz="0" w:space="0" w:color="auto"/>
        <w:right w:val="none" w:sz="0" w:space="0" w:color="auto"/>
      </w:divBdr>
      <w:divsChild>
        <w:div w:id="2072774306">
          <w:marLeft w:val="0"/>
          <w:marRight w:val="0"/>
          <w:marTop w:val="0"/>
          <w:marBottom w:val="0"/>
          <w:divBdr>
            <w:top w:val="none" w:sz="0" w:space="0" w:color="auto"/>
            <w:left w:val="none" w:sz="0" w:space="0" w:color="auto"/>
            <w:bottom w:val="none" w:sz="0" w:space="0" w:color="auto"/>
            <w:right w:val="none" w:sz="0" w:space="0" w:color="auto"/>
          </w:divBdr>
          <w:divsChild>
            <w:div w:id="2415227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47741902">
      <w:bodyDiv w:val="1"/>
      <w:marLeft w:val="0"/>
      <w:marRight w:val="0"/>
      <w:marTop w:val="0"/>
      <w:marBottom w:val="0"/>
      <w:divBdr>
        <w:top w:val="none" w:sz="0" w:space="0" w:color="auto"/>
        <w:left w:val="none" w:sz="0" w:space="0" w:color="auto"/>
        <w:bottom w:val="none" w:sz="0" w:space="0" w:color="auto"/>
        <w:right w:val="none" w:sz="0" w:space="0" w:color="auto"/>
      </w:divBdr>
    </w:div>
    <w:div w:id="1970279519">
      <w:bodyDiv w:val="1"/>
      <w:marLeft w:val="0"/>
      <w:marRight w:val="0"/>
      <w:marTop w:val="0"/>
      <w:marBottom w:val="0"/>
      <w:divBdr>
        <w:top w:val="none" w:sz="0" w:space="0" w:color="auto"/>
        <w:left w:val="none" w:sz="0" w:space="0" w:color="auto"/>
        <w:bottom w:val="none" w:sz="0" w:space="0" w:color="auto"/>
        <w:right w:val="none" w:sz="0" w:space="0" w:color="auto"/>
      </w:divBdr>
    </w:div>
    <w:div w:id="2056460759">
      <w:bodyDiv w:val="1"/>
      <w:marLeft w:val="0"/>
      <w:marRight w:val="0"/>
      <w:marTop w:val="0"/>
      <w:marBottom w:val="0"/>
      <w:divBdr>
        <w:top w:val="none" w:sz="0" w:space="0" w:color="auto"/>
        <w:left w:val="none" w:sz="0" w:space="0" w:color="auto"/>
        <w:bottom w:val="none" w:sz="0" w:space="0" w:color="auto"/>
        <w:right w:val="none" w:sz="0" w:space="0" w:color="auto"/>
      </w:divBdr>
      <w:divsChild>
        <w:div w:id="1021007641">
          <w:marLeft w:val="0"/>
          <w:marRight w:val="0"/>
          <w:marTop w:val="0"/>
          <w:marBottom w:val="0"/>
          <w:divBdr>
            <w:top w:val="none" w:sz="0" w:space="0" w:color="auto"/>
            <w:left w:val="none" w:sz="0" w:space="0" w:color="auto"/>
            <w:bottom w:val="none" w:sz="0" w:space="0" w:color="auto"/>
            <w:right w:val="none" w:sz="0" w:space="0" w:color="auto"/>
          </w:divBdr>
        </w:div>
      </w:divsChild>
    </w:div>
    <w:div w:id="2066024165">
      <w:bodyDiv w:val="1"/>
      <w:marLeft w:val="0"/>
      <w:marRight w:val="0"/>
      <w:marTop w:val="0"/>
      <w:marBottom w:val="0"/>
      <w:divBdr>
        <w:top w:val="none" w:sz="0" w:space="0" w:color="auto"/>
        <w:left w:val="none" w:sz="0" w:space="0" w:color="auto"/>
        <w:bottom w:val="none" w:sz="0" w:space="0" w:color="auto"/>
        <w:right w:val="none" w:sz="0" w:space="0" w:color="auto"/>
      </w:divBdr>
    </w:div>
    <w:div w:id="2080201793">
      <w:bodyDiv w:val="1"/>
      <w:marLeft w:val="0"/>
      <w:marRight w:val="0"/>
      <w:marTop w:val="0"/>
      <w:marBottom w:val="0"/>
      <w:divBdr>
        <w:top w:val="none" w:sz="0" w:space="0" w:color="auto"/>
        <w:left w:val="none" w:sz="0" w:space="0" w:color="auto"/>
        <w:bottom w:val="none" w:sz="0" w:space="0" w:color="auto"/>
        <w:right w:val="none" w:sz="0" w:space="0" w:color="auto"/>
      </w:divBdr>
    </w:div>
    <w:div w:id="20937738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Sixth Edition">
  <b:Source>
    <b:Tag>Capnd</b:Tag>
    <b:SourceType>InternetSite</b:SourceType>
    <b:Guid>{DF4D30DD-04AF-45C5-BF71-E6F5571DAAA8}</b:Guid>
    <b:Title>Curriculum and instruction: What you'll learn</b:Title>
    <b:Year>n.d.</b:Year>
    <b:Author>
      <b:Author>
        <b:Corporate>Capella University</b:Corporate>
      </b:Author>
    </b:Author>
    <b:InternetSiteTitle>Capella University</b:InternetSiteTitle>
    <b:URL>https://www.capella.edu/online-degrees/edd-curriculum-instruction/degrees-outcomes/</b:URL>
    <b:RefOrder>1</b:RefOrder>
  </b:Source>
  <b:Source>
    <b:Tag>Cap</b:Tag>
    <b:SourceType>DocumentFromInternetSite</b:SourceType>
    <b:Guid>{B722770E-FB94-48CE-9A96-FAE47FEFB2D4}</b:Guid>
    <b:Author>
      <b:Author>
        <b:Corporate>Capella University</b:Corporate>
      </b:Author>
    </b:Author>
    <b:Title>Journey from Novice to Expert</b:Title>
    <b:Year>n.d.</b:Year>
    <b:InternetSiteTitle>Capella Universit</b:InternetSiteTitle>
    <b:URL>http://media.capella.edu/CourseMedia/EDD8300/noviceToExpert/transcript.html</b:URL>
    <b:RefOrder>2</b:RefOrder>
  </b:Source>
  <b:Source>
    <b:Tag>Cri16</b:Tag>
    <b:SourceType>Book</b:SourceType>
    <b:Guid>{0A5F35C9-FB6A-4E98-AD3A-62460E77EBD8}</b:Guid>
    <b:Title>Crippa et al.</b:Title>
    <b:Year>2016</b:Year>
    <b:RefOrder>1</b:RefOrder>
  </b:Source>
  <b:Source>
    <b:Tag>Gol16</b:Tag>
    <b:SourceType>Book</b:SourceType>
    <b:Guid>{F1447CCE-6618-4549-91FD-D03762859FB4}</b:Guid>
    <b:Title>Goldman-Yassen et al.</b:Title>
    <b:Year>2016</b:Year>
    <b:RefOrder>2</b:RefOrder>
  </b:Source>
  <b:Source>
    <b:Tag>Shi16</b:Tag>
    <b:SourceType>Book</b:SourceType>
    <b:Guid>{FE1B57F7-A68B-4C55-BFC9-FAC4891E8C1D}</b:Guid>
    <b:Title>Shimkhada et al.</b:Title>
    <b:Year>2016</b:Year>
    <b:RefOrder>3</b:RefOrder>
  </b:Source>
</b:Sources>
</file>

<file path=customXml/itemProps1.xml><?xml version="1.0" encoding="utf-8"?>
<ds:datastoreItem xmlns:ds="http://schemas.openxmlformats.org/officeDocument/2006/customXml" ds:itemID="{CB538D73-C491-42C7-B770-C5528D2141A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7</Pages>
  <Words>1394</Words>
  <Characters>7949</Characters>
  <Application>Microsoft Office Word</Application>
  <DocSecurity>0</DocSecurity>
  <Lines>66</Lines>
  <Paragraphs>18</Paragraphs>
  <ScaleCrop>false</ScaleCrop>
  <HeadingPairs>
    <vt:vector size="2" baseType="variant">
      <vt:variant>
        <vt:lpstr>Title</vt:lpstr>
      </vt:variant>
      <vt:variant>
        <vt:i4>1</vt:i4>
      </vt:variant>
    </vt:vector>
  </HeadingPairs>
  <TitlesOfParts>
    <vt:vector size="1" baseType="lpstr">
      <vt:lpstr/>
    </vt:vector>
  </TitlesOfParts>
  <Company>Toshiba</Company>
  <LinksUpToDate>false</LinksUpToDate>
  <CharactersWithSpaces>9325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LSnyder</dc:creator>
  <cp:keywords/>
  <dc:description/>
  <cp:lastModifiedBy>User</cp:lastModifiedBy>
  <cp:revision>2</cp:revision>
  <dcterms:created xsi:type="dcterms:W3CDTF">2020-05-09T20:42:00Z</dcterms:created>
  <dcterms:modified xsi:type="dcterms:W3CDTF">2020-05-09T20:42:00Z</dcterms:modified>
</cp:coreProperties>
</file>